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7FE3">
      <w:pPr>
        <w:spacing w:line="540" w:lineRule="exact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附件2：</w:t>
      </w:r>
    </w:p>
    <w:p w14:paraId="36E5EF1E">
      <w:pPr>
        <w:spacing w:line="52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信用分使用折算规则</w:t>
      </w:r>
    </w:p>
    <w:p w14:paraId="4041E67E">
      <w:pPr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39F69C3">
      <w:pPr>
        <w:spacing w:line="540" w:lineRule="exact"/>
        <w:ind w:firstLine="640" w:firstLineChars="200"/>
        <w:jc w:val="left"/>
        <w:rPr>
          <w:rFonts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对南京市城乡建设委员会信用评价结果，投标人使用主营业务资质投标时，信用评价结果不进行折算，使用非主营业务资质参与投标的，信用分评价结果按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90%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进行折算。</w:t>
      </w:r>
    </w:p>
    <w:p w14:paraId="563FE2FA">
      <w:pPr>
        <w:numPr>
          <w:ilvl w:val="0"/>
          <w:numId w:val="1"/>
        </w:numPr>
        <w:spacing w:line="540" w:lineRule="exact"/>
        <w:ind w:firstLine="640" w:firstLineChars="200"/>
        <w:jc w:val="left"/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如招标文件要求具备两个及以上资质之一的，根据投标人投标所用资质是否是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主营业务资质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判断，使用主营业务资质投标时，信用评价结果不进行折算，使用非主营业务资质参与投标的，信用评</w:t>
      </w:r>
      <w:bookmarkStart w:id="0" w:name="_GoBack"/>
      <w:bookmarkEnd w:id="0"/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价结果按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90%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进行折算。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br w:type="textWrapping"/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 xml:space="preserve">    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如招标文件要求同时具备两个及以上资质的，根据投标人投标所用资质是否包含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主营业务资质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判断，包含主营业务资质投标时，信用评价结果不进行折算，不包含主营业务资质参与投标的，信用评价结果按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90%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进行折算。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br w:type="textWrapping"/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 xml:space="preserve">    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联合体所有成员单位分别计算信用分，使用主营资质投标的，信用评价结果不进行折算，使用非主营资质参与投标的，信用评价结果按90%进行折算，计算后以所有成员单位中信用分最高的得分作为联合体的信用分。</w:t>
      </w:r>
    </w:p>
    <w:p w14:paraId="1D338A23">
      <w:pPr>
        <w:spacing w:line="540" w:lineRule="exact"/>
        <w:ind w:firstLine="640" w:firstLineChars="200"/>
        <w:rPr>
          <w:rFonts w:ascii="Times New Roman" w:hAnsi="方正仿宋_GBK" w:eastAsia="方正仿宋_GBK"/>
          <w:color w:val="auto"/>
          <w:sz w:val="32"/>
          <w:szCs w:val="32"/>
          <w:highlight w:val="none"/>
        </w:rPr>
      </w:pPr>
      <w:r>
        <w:rPr>
          <w:rFonts w:hint="eastAsia" w:hAnsi="方正仿宋_GBK" w:eastAsia="方正仿宋_GBK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以园林绿化工程为主项专业（主营业务）的投标人参加非园林绿化工程项目投标的，信用分按统一比例（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90%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）进行折算，其他主项专业投标人参加园林绿化工程项目投标的，信用分亦应按相同比例（</w:t>
      </w:r>
      <w:r>
        <w:rPr>
          <w:rFonts w:ascii="Times New Roman" w:hAnsi="Times New Roman" w:eastAsia="方正仿宋_GBK"/>
          <w:color w:val="auto"/>
          <w:sz w:val="32"/>
          <w:szCs w:val="32"/>
          <w:highlight w:val="none"/>
        </w:rPr>
        <w:t>90%</w:t>
      </w:r>
      <w:r>
        <w:rPr>
          <w:rFonts w:ascii="Times New Roman" w:hAnsi="方正仿宋_GBK" w:eastAsia="方正仿宋_GBK"/>
          <w:color w:val="auto"/>
          <w:sz w:val="32"/>
          <w:szCs w:val="32"/>
          <w:highlight w:val="none"/>
        </w:rPr>
        <w:t>）进行折算。</w:t>
      </w:r>
    </w:p>
    <w:p w14:paraId="45A957B2">
      <w:pPr>
        <w:spacing w:line="540" w:lineRule="exact"/>
        <w:ind w:firstLine="640" w:firstLineChars="200"/>
        <w:rPr>
          <w:rFonts w:ascii="Times New Roman" w:hAnsi="方正仿宋_GBK" w:eastAsia="方正仿宋_GBK"/>
          <w:sz w:val="32"/>
          <w:szCs w:val="32"/>
        </w:rPr>
      </w:pPr>
    </w:p>
    <w:sectPr>
      <w:pgSz w:w="11906" w:h="16838"/>
      <w:pgMar w:top="2098" w:right="1418" w:bottom="1701" w:left="1588" w:header="1247" w:footer="119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CF6C9"/>
    <w:multiLevelType w:val="singleLevel"/>
    <w:tmpl w:val="A4ACF6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NDA2OWI5OTY1NWYwZDY5MzM2OTE1MTRhOTFhMjQifQ=="/>
  </w:docVars>
  <w:rsids>
    <w:rsidRoot w:val="00000000"/>
    <w:rsid w:val="021D7917"/>
    <w:rsid w:val="03D1158F"/>
    <w:rsid w:val="08E753B1"/>
    <w:rsid w:val="148443FC"/>
    <w:rsid w:val="17D918E8"/>
    <w:rsid w:val="19794A45"/>
    <w:rsid w:val="19B60873"/>
    <w:rsid w:val="1E390EA5"/>
    <w:rsid w:val="242E428F"/>
    <w:rsid w:val="25C97EC1"/>
    <w:rsid w:val="266F2816"/>
    <w:rsid w:val="27C66684"/>
    <w:rsid w:val="2C6D167F"/>
    <w:rsid w:val="3E9C39A5"/>
    <w:rsid w:val="40313B5D"/>
    <w:rsid w:val="58BD4DB3"/>
    <w:rsid w:val="59EC5EEB"/>
    <w:rsid w:val="5A6577D8"/>
    <w:rsid w:val="65E240AB"/>
    <w:rsid w:val="67260AB2"/>
    <w:rsid w:val="68DA2732"/>
    <w:rsid w:val="6968391B"/>
    <w:rsid w:val="70AF4326"/>
    <w:rsid w:val="792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6"/>
      <w:szCs w:val="48"/>
      <w:lang w:bidi="ar"/>
    </w:rPr>
  </w:style>
  <w:style w:type="paragraph" w:styleId="3">
    <w:name w:val="heading 2"/>
    <w:basedOn w:val="2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hint="eastAsia" w:ascii="Arial" w:hAnsi="Arial" w:eastAsia="方正楷体_GBK" w:cs="宋体"/>
      <w:b w:val="0"/>
      <w:sz w:val="36"/>
      <w:szCs w:val="48"/>
      <w:lang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484</Characters>
  <Lines>0</Lines>
  <Paragraphs>0</Paragraphs>
  <TotalTime>201</TotalTime>
  <ScaleCrop>false</ScaleCrop>
  <LinksUpToDate>false</LinksUpToDate>
  <CharactersWithSpaces>493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2023-06-25T00:56:00Z</dcterms:created>
  <dc:creator>JW</dc:creator>
  <cp:lastModifiedBy>夏雪</cp:lastModifiedBy>
  <cp:lastPrinted>2025-02-24T01:51:00Z</cp:lastPrinted>
  <dcterms:modified xsi:type="dcterms:W3CDTF">2025-02-25T09:06:02Z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EE49080E24CC478FBAA88DDF655FB68A_12</vt:lpwstr>
  </property>
  <property fmtid="{D5CDD505-2E9C-101B-9397-08002B2CF9AE}" pid="4" name="KSOTemplateDocerSaveRecord">
    <vt:lpwstr>eyJoZGlkIjoiYThlNDNhZTEyZjBlZGM3ZmFkMzkyNDRlODVjOThlMTgiLCJ1c2VySWQiOiI1NzkyMzc2MjkifQ==</vt:lpwstr>
  </property>
</Properties>
</file>