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E78B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0BB035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 w14:paraId="32278BF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南京仙林金鹰购物中心NO.2014G29地块项目</w:t>
      </w:r>
    </w:p>
    <w:p w14:paraId="5F4A6B17"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一星级绿色建筑标识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公示表</w:t>
      </w:r>
    </w:p>
    <w:tbl>
      <w:tblPr>
        <w:tblStyle w:val="5"/>
        <w:tblW w:w="149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93"/>
        <w:gridCol w:w="1200"/>
        <w:gridCol w:w="900"/>
        <w:gridCol w:w="578"/>
        <w:gridCol w:w="600"/>
        <w:gridCol w:w="598"/>
        <w:gridCol w:w="604"/>
        <w:gridCol w:w="674"/>
        <w:gridCol w:w="673"/>
        <w:gridCol w:w="771"/>
        <w:gridCol w:w="877"/>
        <w:gridCol w:w="605"/>
        <w:gridCol w:w="1126"/>
        <w:gridCol w:w="649"/>
        <w:gridCol w:w="735"/>
        <w:gridCol w:w="649"/>
        <w:gridCol w:w="664"/>
        <w:gridCol w:w="633"/>
        <w:gridCol w:w="740"/>
      </w:tblGrid>
      <w:tr w14:paraId="53D3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24" w:type="dxa"/>
            <w:vMerge w:val="restart"/>
            <w:noWrap/>
            <w:vAlign w:val="center"/>
          </w:tcPr>
          <w:p w14:paraId="6AF1B89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OLE_LINK2" w:colFirst="0" w:colLast="7"/>
            <w:bookmarkStart w:id="1" w:name="OLE_LINK1" w:colFirst="0" w:colLast="20"/>
            <w:r>
              <w:rPr>
                <w:rFonts w:hint="default" w:ascii="Times New Roman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1093" w:type="dxa"/>
            <w:vMerge w:val="restart"/>
            <w:noWrap/>
            <w:vAlign w:val="center"/>
          </w:tcPr>
          <w:p w14:paraId="346535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项目名称</w:t>
            </w:r>
          </w:p>
        </w:tc>
        <w:tc>
          <w:tcPr>
            <w:tcW w:w="1200" w:type="dxa"/>
            <w:vMerge w:val="restart"/>
            <w:noWrap/>
            <w:vAlign w:val="center"/>
          </w:tcPr>
          <w:p w14:paraId="674E69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申报单位</w:t>
            </w:r>
          </w:p>
        </w:tc>
        <w:tc>
          <w:tcPr>
            <w:tcW w:w="900" w:type="dxa"/>
            <w:vMerge w:val="restart"/>
            <w:noWrap/>
            <w:vAlign w:val="center"/>
          </w:tcPr>
          <w:p w14:paraId="474873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认定标准</w:t>
            </w:r>
          </w:p>
        </w:tc>
        <w:tc>
          <w:tcPr>
            <w:tcW w:w="578" w:type="dxa"/>
            <w:vMerge w:val="restart"/>
            <w:noWrap/>
            <w:vAlign w:val="center"/>
          </w:tcPr>
          <w:p w14:paraId="32C3B4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标识星级</w:t>
            </w:r>
          </w:p>
        </w:tc>
        <w:tc>
          <w:tcPr>
            <w:tcW w:w="600" w:type="dxa"/>
            <w:vMerge w:val="restart"/>
            <w:noWrap/>
            <w:vAlign w:val="center"/>
          </w:tcPr>
          <w:p w14:paraId="0376E0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项目所在地</w:t>
            </w:r>
          </w:p>
        </w:tc>
        <w:tc>
          <w:tcPr>
            <w:tcW w:w="598" w:type="dxa"/>
            <w:vMerge w:val="restart"/>
            <w:noWrap/>
            <w:vAlign w:val="center"/>
          </w:tcPr>
          <w:p w14:paraId="29EF50B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建筑类型</w:t>
            </w:r>
          </w:p>
        </w:tc>
        <w:tc>
          <w:tcPr>
            <w:tcW w:w="604" w:type="dxa"/>
            <w:vMerge w:val="restart"/>
            <w:noWrap/>
            <w:vAlign w:val="center"/>
          </w:tcPr>
          <w:p w14:paraId="5969F3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项目申报建筑面积</w:t>
            </w:r>
          </w:p>
          <w:p w14:paraId="771426F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</w:t>
            </w:r>
            <w:r>
              <w:rPr>
                <w:rFonts w:hint="eastAsia" w:ascii="Times New Roman"/>
                <w:sz w:val="20"/>
                <w:szCs w:val="20"/>
              </w:rPr>
              <w:t>m</w:t>
            </w:r>
            <w:r>
              <w:rPr>
                <w:rFonts w:hint="eastAsia" w:asci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8796" w:type="dxa"/>
            <w:gridSpan w:val="12"/>
            <w:noWrap/>
            <w:vAlign w:val="center"/>
          </w:tcPr>
          <w:p w14:paraId="58E142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关键技术指标</w:t>
            </w:r>
          </w:p>
        </w:tc>
      </w:tr>
      <w:bookmarkEnd w:id="0"/>
      <w:tr w14:paraId="4913D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4" w:type="dxa"/>
            <w:vMerge w:val="continue"/>
            <w:tcBorders>
              <w:top w:val="nil"/>
            </w:tcBorders>
            <w:noWrap/>
            <w:vAlign w:val="top"/>
          </w:tcPr>
          <w:p w14:paraId="3E467D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2" w:name="OLE_LINK3" w:colFirst="8" w:colLast="20"/>
          </w:p>
        </w:tc>
        <w:tc>
          <w:tcPr>
            <w:tcW w:w="1093" w:type="dxa"/>
            <w:vMerge w:val="continue"/>
            <w:tcBorders>
              <w:top w:val="nil"/>
            </w:tcBorders>
            <w:noWrap/>
            <w:vAlign w:val="top"/>
          </w:tcPr>
          <w:p w14:paraId="2722D19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/>
            <w:vAlign w:val="top"/>
          </w:tcPr>
          <w:p w14:paraId="4EB008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/>
            <w:vAlign w:val="top"/>
          </w:tcPr>
          <w:p w14:paraId="3320F8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</w:tcBorders>
            <w:noWrap/>
            <w:vAlign w:val="top"/>
          </w:tcPr>
          <w:p w14:paraId="2C5CD2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/>
            <w:vAlign w:val="top"/>
          </w:tcPr>
          <w:p w14:paraId="0C75D8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noWrap/>
            <w:vAlign w:val="top"/>
          </w:tcPr>
          <w:p w14:paraId="5CE6C9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noWrap/>
            <w:vAlign w:val="top"/>
          </w:tcPr>
          <w:p w14:paraId="7B7AF6C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center"/>
          </w:tcPr>
          <w:p w14:paraId="3DEA39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建筑运行阶段碳排放强度</w:t>
            </w:r>
          </w:p>
        </w:tc>
        <w:tc>
          <w:tcPr>
            <w:tcW w:w="673" w:type="dxa"/>
            <w:noWrap/>
            <w:vAlign w:val="center"/>
          </w:tcPr>
          <w:p w14:paraId="60BB633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围护结构热工性能（或建筑供暖空调负荷）</w:t>
            </w:r>
          </w:p>
        </w:tc>
        <w:tc>
          <w:tcPr>
            <w:tcW w:w="771" w:type="dxa"/>
            <w:noWrap/>
            <w:vAlign w:val="center"/>
          </w:tcPr>
          <w:p w14:paraId="3C870C1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节水器具用水效率等级</w:t>
            </w:r>
          </w:p>
        </w:tc>
        <w:tc>
          <w:tcPr>
            <w:tcW w:w="877" w:type="dxa"/>
            <w:noWrap/>
            <w:vAlign w:val="center"/>
          </w:tcPr>
          <w:p w14:paraId="43B85F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建筑隔声性能</w:t>
            </w:r>
          </w:p>
        </w:tc>
        <w:tc>
          <w:tcPr>
            <w:tcW w:w="605" w:type="dxa"/>
            <w:noWrap/>
            <w:vAlign w:val="center"/>
          </w:tcPr>
          <w:p w14:paraId="5B6B2F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室内主要 空气污染物浓度</w:t>
            </w:r>
          </w:p>
        </w:tc>
        <w:tc>
          <w:tcPr>
            <w:tcW w:w="1126" w:type="dxa"/>
            <w:noWrap/>
            <w:vAlign w:val="center"/>
          </w:tcPr>
          <w:p w14:paraId="4B57213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外窗气密、水密、抗风压性能</w:t>
            </w:r>
          </w:p>
        </w:tc>
        <w:tc>
          <w:tcPr>
            <w:tcW w:w="649" w:type="dxa"/>
            <w:noWrap/>
            <w:vAlign w:val="center"/>
          </w:tcPr>
          <w:p w14:paraId="0D9C752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全装修</w:t>
            </w:r>
          </w:p>
        </w:tc>
        <w:tc>
          <w:tcPr>
            <w:tcW w:w="735" w:type="dxa"/>
            <w:noWrap/>
            <w:vAlign w:val="center"/>
          </w:tcPr>
          <w:p w14:paraId="17FD5E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绿地率</w:t>
            </w:r>
          </w:p>
        </w:tc>
        <w:tc>
          <w:tcPr>
            <w:tcW w:w="649" w:type="dxa"/>
            <w:noWrap/>
            <w:vAlign w:val="center"/>
          </w:tcPr>
          <w:p w14:paraId="171A62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年径流总量控制率</w:t>
            </w:r>
          </w:p>
        </w:tc>
        <w:tc>
          <w:tcPr>
            <w:tcW w:w="664" w:type="dxa"/>
            <w:noWrap/>
            <w:vAlign w:val="center"/>
          </w:tcPr>
          <w:p w14:paraId="34AA85C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可再生能源利用率</w:t>
            </w:r>
          </w:p>
        </w:tc>
        <w:tc>
          <w:tcPr>
            <w:tcW w:w="633" w:type="dxa"/>
            <w:noWrap/>
            <w:vAlign w:val="center"/>
          </w:tcPr>
          <w:p w14:paraId="360E27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非传统水源利用率</w:t>
            </w:r>
          </w:p>
        </w:tc>
        <w:tc>
          <w:tcPr>
            <w:tcW w:w="740" w:type="dxa"/>
            <w:noWrap/>
            <w:vAlign w:val="center"/>
          </w:tcPr>
          <w:p w14:paraId="7BC6EE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绿色建材应用比例</w:t>
            </w:r>
          </w:p>
        </w:tc>
      </w:tr>
      <w:bookmarkEnd w:id="1"/>
      <w:bookmarkEnd w:id="2"/>
      <w:tr w14:paraId="2CDC3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624" w:type="dxa"/>
            <w:noWrap/>
            <w:vAlign w:val="center"/>
          </w:tcPr>
          <w:p w14:paraId="597E88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1093" w:type="dxa"/>
            <w:noWrap/>
            <w:vAlign w:val="center"/>
          </w:tcPr>
          <w:p w14:paraId="6C974C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zh-CN"/>
              </w:rPr>
              <w:t>南京仙林金鹰购物中心NO.2014G29</w:t>
            </w:r>
          </w:p>
          <w:p w14:paraId="1681DB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zh-CN"/>
              </w:rPr>
              <w:t>地块项目</w:t>
            </w:r>
          </w:p>
        </w:tc>
        <w:tc>
          <w:tcPr>
            <w:tcW w:w="1200" w:type="dxa"/>
            <w:noWrap/>
            <w:vAlign w:val="center"/>
          </w:tcPr>
          <w:p w14:paraId="6BA5D1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zh-CN"/>
              </w:rPr>
              <w:t>南京仙林金鹰购物中心有限公司</w:t>
            </w:r>
          </w:p>
        </w:tc>
        <w:tc>
          <w:tcPr>
            <w:tcW w:w="900" w:type="dxa"/>
            <w:noWrap/>
            <w:vAlign w:val="center"/>
          </w:tcPr>
          <w:p w14:paraId="46A73D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《绿色建筑评价标准》</w:t>
            </w:r>
          </w:p>
          <w:p w14:paraId="0B3022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GB/T50378-2019</w:t>
            </w:r>
          </w:p>
        </w:tc>
        <w:tc>
          <w:tcPr>
            <w:tcW w:w="578" w:type="dxa"/>
            <w:noWrap/>
            <w:vAlign w:val="center"/>
          </w:tcPr>
          <w:p w14:paraId="70385C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★</w:t>
            </w:r>
          </w:p>
        </w:tc>
        <w:tc>
          <w:tcPr>
            <w:tcW w:w="600" w:type="dxa"/>
            <w:noWrap/>
            <w:vAlign w:val="center"/>
          </w:tcPr>
          <w:p w14:paraId="0CFD32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南京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市</w:t>
            </w:r>
          </w:p>
        </w:tc>
        <w:tc>
          <w:tcPr>
            <w:tcW w:w="598" w:type="dxa"/>
            <w:noWrap/>
            <w:vAlign w:val="center"/>
          </w:tcPr>
          <w:p w14:paraId="605A6F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公共</w:t>
            </w:r>
          </w:p>
          <w:p w14:paraId="6FEAF1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建筑</w:t>
            </w:r>
          </w:p>
        </w:tc>
        <w:tc>
          <w:tcPr>
            <w:tcW w:w="604" w:type="dxa"/>
            <w:noWrap/>
            <w:vAlign w:val="center"/>
          </w:tcPr>
          <w:p w14:paraId="480F56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16.77</w:t>
            </w:r>
          </w:p>
        </w:tc>
        <w:tc>
          <w:tcPr>
            <w:tcW w:w="674" w:type="dxa"/>
            <w:noWrap/>
            <w:vAlign w:val="center"/>
          </w:tcPr>
          <w:p w14:paraId="1EE7DFAB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106.80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kg</w:t>
            </w:r>
          </w:p>
          <w:p w14:paraId="53D88F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CO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/（m</w:t>
            </w:r>
            <w:r>
              <w:rPr>
                <w:rFonts w:hint="default"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·a）</w:t>
            </w:r>
          </w:p>
        </w:tc>
        <w:tc>
          <w:tcPr>
            <w:tcW w:w="673" w:type="dxa"/>
            <w:noWrap/>
            <w:vAlign w:val="center"/>
          </w:tcPr>
          <w:p w14:paraId="28386E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供暖空调负荷降低比例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6.74%</w:t>
            </w:r>
          </w:p>
        </w:tc>
        <w:tc>
          <w:tcPr>
            <w:tcW w:w="771" w:type="dxa"/>
            <w:noWrap/>
            <w:vAlign w:val="center"/>
          </w:tcPr>
          <w:p w14:paraId="2FC5A5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二级</w:t>
            </w:r>
          </w:p>
        </w:tc>
        <w:tc>
          <w:tcPr>
            <w:tcW w:w="877" w:type="dxa"/>
            <w:noWrap/>
            <w:vAlign w:val="center"/>
          </w:tcPr>
          <w:p w14:paraId="13D217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外墙、隔</w:t>
            </w:r>
          </w:p>
          <w:p w14:paraId="3A8AFF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墙、楼板和门窗的隔声性能满足现行国家标准《民用建筑隔声设计规范》GB50118中的低限要求</w:t>
            </w:r>
          </w:p>
        </w:tc>
        <w:tc>
          <w:tcPr>
            <w:tcW w:w="605" w:type="dxa"/>
            <w:noWrap/>
            <w:vAlign w:val="center"/>
          </w:tcPr>
          <w:p w14:paraId="2C62B9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比国家标准GB/T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18883限值降低20%</w:t>
            </w:r>
          </w:p>
        </w:tc>
        <w:tc>
          <w:tcPr>
            <w:tcW w:w="1126" w:type="dxa"/>
            <w:noWrap/>
            <w:vAlign w:val="center"/>
          </w:tcPr>
          <w:p w14:paraId="3FAE7C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外窗气密、水密、抗风压性能符合国家标准规定，外窗洞口与外窗本体结合严密</w:t>
            </w:r>
          </w:p>
        </w:tc>
        <w:tc>
          <w:tcPr>
            <w:tcW w:w="649" w:type="dxa"/>
            <w:noWrap/>
            <w:vAlign w:val="center"/>
          </w:tcPr>
          <w:p w14:paraId="1BE501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全装修质量符合国家标准规定</w:t>
            </w:r>
          </w:p>
        </w:tc>
        <w:tc>
          <w:tcPr>
            <w:tcW w:w="735" w:type="dxa"/>
            <w:noWrap/>
            <w:vAlign w:val="center"/>
          </w:tcPr>
          <w:p w14:paraId="05284D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13.7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%</w:t>
            </w:r>
          </w:p>
        </w:tc>
        <w:tc>
          <w:tcPr>
            <w:tcW w:w="649" w:type="dxa"/>
            <w:noWrap/>
            <w:vAlign w:val="center"/>
          </w:tcPr>
          <w:p w14:paraId="590B37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55%</w:t>
            </w:r>
          </w:p>
        </w:tc>
        <w:tc>
          <w:tcPr>
            <w:tcW w:w="664" w:type="dxa"/>
            <w:noWrap/>
            <w:vAlign w:val="center"/>
          </w:tcPr>
          <w:p w14:paraId="27016B4B">
            <w:pPr>
              <w:pStyle w:val="11"/>
              <w:spacing w:line="247" w:lineRule="auto"/>
              <w:ind w:left="18" w:leftChars="0" w:right="94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/>
              </w:rPr>
              <w:t>可再生能源提供电量比例1.05%</w:t>
            </w:r>
          </w:p>
        </w:tc>
        <w:tc>
          <w:tcPr>
            <w:tcW w:w="633" w:type="dxa"/>
            <w:noWrap/>
            <w:vAlign w:val="center"/>
          </w:tcPr>
          <w:p w14:paraId="110BB0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1.29%</w:t>
            </w:r>
          </w:p>
        </w:tc>
        <w:tc>
          <w:tcPr>
            <w:tcW w:w="740" w:type="dxa"/>
            <w:noWrap/>
            <w:vAlign w:val="center"/>
          </w:tcPr>
          <w:p w14:paraId="316104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/>
              </w:rPr>
              <w:t>—</w:t>
            </w:r>
          </w:p>
        </w:tc>
      </w:tr>
    </w:tbl>
    <w:p w14:paraId="2B171B8F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6559366-50E9-4F97-BBAC-3195F4871F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D70064-B1F8-4478-9D87-0DA5BCE4B4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D402">
    <w:pPr>
      <w:spacing w:line="183" w:lineRule="auto"/>
      <w:ind w:left="6794"/>
      <w:rPr>
        <w:rFonts w:ascii="宋体" w:hAnsi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1F0E6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F0E6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ZWUwNjM1MWVjMzJmMTY5ODM1NGNhZDQyZDM1ZmIifQ=="/>
  </w:docVars>
  <w:rsids>
    <w:rsidRoot w:val="00BE003D"/>
    <w:rsid w:val="000335EE"/>
    <w:rsid w:val="000641E1"/>
    <w:rsid w:val="001A65CF"/>
    <w:rsid w:val="001F5420"/>
    <w:rsid w:val="00265F8E"/>
    <w:rsid w:val="00454D3B"/>
    <w:rsid w:val="004866FD"/>
    <w:rsid w:val="00593EA7"/>
    <w:rsid w:val="005B4765"/>
    <w:rsid w:val="005F73E1"/>
    <w:rsid w:val="0064400E"/>
    <w:rsid w:val="007C0387"/>
    <w:rsid w:val="00840E32"/>
    <w:rsid w:val="00BE003D"/>
    <w:rsid w:val="00DB79AB"/>
    <w:rsid w:val="00F11D5A"/>
    <w:rsid w:val="011C626C"/>
    <w:rsid w:val="01401F5A"/>
    <w:rsid w:val="02066388"/>
    <w:rsid w:val="03491E62"/>
    <w:rsid w:val="04F82B4C"/>
    <w:rsid w:val="05C72C4A"/>
    <w:rsid w:val="05D34C94"/>
    <w:rsid w:val="06146648"/>
    <w:rsid w:val="06C13B3D"/>
    <w:rsid w:val="07A94DCA"/>
    <w:rsid w:val="084A44E6"/>
    <w:rsid w:val="08624EAC"/>
    <w:rsid w:val="087C5C52"/>
    <w:rsid w:val="0A212226"/>
    <w:rsid w:val="0BD65B2B"/>
    <w:rsid w:val="0D7C07BE"/>
    <w:rsid w:val="11D94BA5"/>
    <w:rsid w:val="122D2087"/>
    <w:rsid w:val="12DB609D"/>
    <w:rsid w:val="139A16DC"/>
    <w:rsid w:val="148172F7"/>
    <w:rsid w:val="14DE5E10"/>
    <w:rsid w:val="160C1D44"/>
    <w:rsid w:val="16161084"/>
    <w:rsid w:val="161D68B6"/>
    <w:rsid w:val="16DF3B6C"/>
    <w:rsid w:val="17035AD5"/>
    <w:rsid w:val="17836BED"/>
    <w:rsid w:val="17F83137"/>
    <w:rsid w:val="186B4263"/>
    <w:rsid w:val="189B0CFF"/>
    <w:rsid w:val="193E726F"/>
    <w:rsid w:val="1C1F23FA"/>
    <w:rsid w:val="1D175E0D"/>
    <w:rsid w:val="1DB61AD6"/>
    <w:rsid w:val="1E195BB5"/>
    <w:rsid w:val="1E4860FA"/>
    <w:rsid w:val="221F7512"/>
    <w:rsid w:val="22947F00"/>
    <w:rsid w:val="23C93BD9"/>
    <w:rsid w:val="24125580"/>
    <w:rsid w:val="24343749"/>
    <w:rsid w:val="24A3442A"/>
    <w:rsid w:val="25306EC1"/>
    <w:rsid w:val="25647C5C"/>
    <w:rsid w:val="25BE3218"/>
    <w:rsid w:val="26806B65"/>
    <w:rsid w:val="26B02E2F"/>
    <w:rsid w:val="26F92E80"/>
    <w:rsid w:val="288E3762"/>
    <w:rsid w:val="2927387C"/>
    <w:rsid w:val="2B8903C8"/>
    <w:rsid w:val="2CD05FD9"/>
    <w:rsid w:val="2CFD0E66"/>
    <w:rsid w:val="2D1C7470"/>
    <w:rsid w:val="2D3C33FD"/>
    <w:rsid w:val="2E110428"/>
    <w:rsid w:val="2E3237B2"/>
    <w:rsid w:val="2EA93FB1"/>
    <w:rsid w:val="2EC67693"/>
    <w:rsid w:val="2F2B74F6"/>
    <w:rsid w:val="2F5F53F2"/>
    <w:rsid w:val="31176982"/>
    <w:rsid w:val="3381627F"/>
    <w:rsid w:val="33DA5651"/>
    <w:rsid w:val="34EC7728"/>
    <w:rsid w:val="359F29EC"/>
    <w:rsid w:val="37B564F7"/>
    <w:rsid w:val="37D72911"/>
    <w:rsid w:val="38A02D03"/>
    <w:rsid w:val="39237490"/>
    <w:rsid w:val="399F4E45"/>
    <w:rsid w:val="3A922FAE"/>
    <w:rsid w:val="3ABD79BB"/>
    <w:rsid w:val="3BC71477"/>
    <w:rsid w:val="3BDE3CCE"/>
    <w:rsid w:val="3C2A0F73"/>
    <w:rsid w:val="3C306E85"/>
    <w:rsid w:val="3D6528F4"/>
    <w:rsid w:val="3D7E738B"/>
    <w:rsid w:val="3E192FB0"/>
    <w:rsid w:val="3E974BA8"/>
    <w:rsid w:val="3F035D9A"/>
    <w:rsid w:val="3FBA0B4E"/>
    <w:rsid w:val="40311DC1"/>
    <w:rsid w:val="40D47A51"/>
    <w:rsid w:val="427102F3"/>
    <w:rsid w:val="429C453B"/>
    <w:rsid w:val="42B21FB1"/>
    <w:rsid w:val="43F735BB"/>
    <w:rsid w:val="444C034A"/>
    <w:rsid w:val="476D19DC"/>
    <w:rsid w:val="47872021"/>
    <w:rsid w:val="47D827AB"/>
    <w:rsid w:val="4812704D"/>
    <w:rsid w:val="484746CA"/>
    <w:rsid w:val="498D475F"/>
    <w:rsid w:val="49FC225B"/>
    <w:rsid w:val="4A0330F2"/>
    <w:rsid w:val="4B8B3867"/>
    <w:rsid w:val="4D096CCA"/>
    <w:rsid w:val="4D6B16DA"/>
    <w:rsid w:val="4D961293"/>
    <w:rsid w:val="4D981DA3"/>
    <w:rsid w:val="4E761252"/>
    <w:rsid w:val="4E9609D8"/>
    <w:rsid w:val="500B71A4"/>
    <w:rsid w:val="509C53B3"/>
    <w:rsid w:val="5100482F"/>
    <w:rsid w:val="51637BEC"/>
    <w:rsid w:val="526D0CA1"/>
    <w:rsid w:val="534D4E12"/>
    <w:rsid w:val="554271C4"/>
    <w:rsid w:val="55841841"/>
    <w:rsid w:val="55872E29"/>
    <w:rsid w:val="560F5B43"/>
    <w:rsid w:val="569C6DA8"/>
    <w:rsid w:val="56A45C5C"/>
    <w:rsid w:val="571E5A0F"/>
    <w:rsid w:val="576F2F50"/>
    <w:rsid w:val="57C26F37"/>
    <w:rsid w:val="586C27AA"/>
    <w:rsid w:val="58A46B7A"/>
    <w:rsid w:val="58E230FD"/>
    <w:rsid w:val="5966544B"/>
    <w:rsid w:val="5A751DEA"/>
    <w:rsid w:val="5A9B03BE"/>
    <w:rsid w:val="5BDD5BE0"/>
    <w:rsid w:val="5C7D4F86"/>
    <w:rsid w:val="5D411E86"/>
    <w:rsid w:val="5E851C45"/>
    <w:rsid w:val="5F351B48"/>
    <w:rsid w:val="5F426012"/>
    <w:rsid w:val="607644C9"/>
    <w:rsid w:val="60AE7E03"/>
    <w:rsid w:val="6145777B"/>
    <w:rsid w:val="62440991"/>
    <w:rsid w:val="63A454EE"/>
    <w:rsid w:val="63AD1F7A"/>
    <w:rsid w:val="644C3BBB"/>
    <w:rsid w:val="64930C78"/>
    <w:rsid w:val="657C6323"/>
    <w:rsid w:val="660B1854"/>
    <w:rsid w:val="68B166E3"/>
    <w:rsid w:val="6A5F0A39"/>
    <w:rsid w:val="6A821D3D"/>
    <w:rsid w:val="6BF651F0"/>
    <w:rsid w:val="6C117498"/>
    <w:rsid w:val="6C1337E0"/>
    <w:rsid w:val="6CA976D1"/>
    <w:rsid w:val="6D3F1BA4"/>
    <w:rsid w:val="6DD10C8D"/>
    <w:rsid w:val="6DF66946"/>
    <w:rsid w:val="6E597819"/>
    <w:rsid w:val="6ECD58F9"/>
    <w:rsid w:val="6EEB6642"/>
    <w:rsid w:val="6F5B51C0"/>
    <w:rsid w:val="6F7E4E45"/>
    <w:rsid w:val="6FDC1B6B"/>
    <w:rsid w:val="705F66B4"/>
    <w:rsid w:val="70814257"/>
    <w:rsid w:val="715B3997"/>
    <w:rsid w:val="71785EC8"/>
    <w:rsid w:val="71BA5D2F"/>
    <w:rsid w:val="723E458E"/>
    <w:rsid w:val="728C71E0"/>
    <w:rsid w:val="730821E5"/>
    <w:rsid w:val="730D571E"/>
    <w:rsid w:val="73982765"/>
    <w:rsid w:val="747C6613"/>
    <w:rsid w:val="752F1C88"/>
    <w:rsid w:val="75866801"/>
    <w:rsid w:val="75AF3FAA"/>
    <w:rsid w:val="76517E10"/>
    <w:rsid w:val="76F2314F"/>
    <w:rsid w:val="76F46423"/>
    <w:rsid w:val="78044AA5"/>
    <w:rsid w:val="78792BAA"/>
    <w:rsid w:val="787D213D"/>
    <w:rsid w:val="79EF3662"/>
    <w:rsid w:val="79F77CCE"/>
    <w:rsid w:val="79FA77BE"/>
    <w:rsid w:val="7A04063C"/>
    <w:rsid w:val="7AD63D87"/>
    <w:rsid w:val="7B4713AD"/>
    <w:rsid w:val="7C3C72C4"/>
    <w:rsid w:val="7C8C4EC5"/>
    <w:rsid w:val="7D9D27E3"/>
    <w:rsid w:val="7F17496E"/>
    <w:rsid w:val="7FE4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af6620ff-2f21-4082-9ab8-b0746df77562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53D88FDC</paraID>
      <start>4</start>
      <end>5</end>
      <status>unmodified</status>
      <modifiedWord/>
      <trackRevisions>false</trackRevisions>
    </reviewItem>
    <reviewItem>
      <errorID>ef953ce7-8aec-4e80-b2dc-4511a8556f06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53D88FDC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d2c7bc-d22b-40c9-89a8-e85384f326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688</Words>
  <Characters>819</Characters>
  <Lines>8</Lines>
  <Paragraphs>2</Paragraphs>
  <TotalTime>18</TotalTime>
  <ScaleCrop>false</ScaleCrop>
  <LinksUpToDate>false</LinksUpToDate>
  <CharactersWithSpaces>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2022-05-18T07:24:00Z</dcterms:created>
  <dc:creator>张殿齐</dc:creator>
  <cp:lastModifiedBy>张奕</cp:lastModifiedBy>
  <cp:lastPrinted>2023-07-10T09:39:00Z</cp:lastPrinted>
  <dcterms:modified xsi:type="dcterms:W3CDTF">2025-12-02T08:32:03Z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3BFBB17BC2FF4122AD8597ADB1BCE4E8_13</vt:lpwstr>
  </property>
  <property fmtid="{D5CDD505-2E9C-101B-9397-08002B2CF9AE}" pid="4" name="KSOTemplateDocerSaveRecord">
    <vt:lpwstr>eyJoZGlkIjoiMGE2NTIxY2Y0ZDBjZDg2ZWM2YzE4Yjg3OGRmYzU0YTEiLCJ1c2VySWQiOiIxMjE3MDQzMDQ1In0=</vt:lpwstr>
  </property>
</Properties>
</file>