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1B405D2"/>
    <w:p w14:paraId="3C19B6CB"/>
    <w:p w14:paraId="448FBCC9"/>
    <w:p w14:paraId="016AC2AA"/>
    <w:p w14:paraId="5FD44CC2">
      <w:pPr>
        <w:pStyle w:val="27"/>
        <w:spacing w:before="0" w:beforeAutospacing="0" w:after="312" w:afterLines="100" w:afterAutospacing="0"/>
        <w:ind w:left="360" w:hanging="360"/>
        <w:jc w:val="center"/>
        <w:rPr>
          <w:rFonts w:hint="default" w:eastAsia="黑体"/>
          <w:b/>
          <w:sz w:val="52"/>
          <w:szCs w:val="52"/>
          <w:lang w:val="en-US" w:eastAsia="zh-CN"/>
        </w:rPr>
      </w:pPr>
      <w:r>
        <w:rPr>
          <w:rFonts w:hint="eastAsia" w:eastAsia="黑体"/>
          <w:b/>
          <w:sz w:val="52"/>
          <w:szCs w:val="52"/>
        </w:rPr>
        <w:t>江苏省</w:t>
      </w:r>
      <w:r>
        <w:rPr>
          <w:rFonts w:hint="eastAsia" w:eastAsia="黑体"/>
          <w:b/>
          <w:sz w:val="52"/>
          <w:szCs w:val="52"/>
          <w:lang w:val="en-US" w:eastAsia="zh-CN"/>
        </w:rPr>
        <w:t>工程</w:t>
      </w:r>
      <w:r>
        <w:rPr>
          <w:rFonts w:hint="eastAsia" w:eastAsia="黑体"/>
          <w:b/>
          <w:sz w:val="52"/>
          <w:szCs w:val="52"/>
        </w:rPr>
        <w:t>建设</w:t>
      </w:r>
      <w:r>
        <w:rPr>
          <w:rFonts w:hint="eastAsia" w:eastAsia="黑体"/>
          <w:b/>
          <w:sz w:val="52"/>
          <w:szCs w:val="52"/>
          <w:lang w:val="en-US" w:eastAsia="zh-CN"/>
        </w:rPr>
        <w:t>数字化监管</w:t>
      </w:r>
    </w:p>
    <w:p w14:paraId="1989D6F9">
      <w:pPr>
        <w:pStyle w:val="27"/>
        <w:spacing w:before="0" w:beforeAutospacing="0" w:after="312" w:afterLines="100" w:afterAutospacing="0"/>
        <w:ind w:left="360" w:hanging="360"/>
        <w:jc w:val="center"/>
        <w:rPr>
          <w:rFonts w:hint="eastAsia" w:eastAsia="黑体"/>
          <w:b/>
          <w:sz w:val="52"/>
          <w:szCs w:val="52"/>
          <w:lang w:val="en-US" w:eastAsia="zh-CN"/>
        </w:rPr>
      </w:pPr>
      <w:r>
        <w:rPr>
          <w:rFonts w:hint="eastAsia" w:eastAsia="黑体"/>
          <w:b/>
          <w:sz w:val="52"/>
          <w:szCs w:val="52"/>
          <w:lang w:val="en-US" w:eastAsia="zh-CN"/>
        </w:rPr>
        <w:t>施工许可模块操作手册</w:t>
      </w:r>
    </w:p>
    <w:p w14:paraId="500F2DA1">
      <w:pPr>
        <w:pStyle w:val="27"/>
        <w:spacing w:before="0" w:beforeAutospacing="0" w:after="312" w:afterLines="100" w:afterAutospacing="0"/>
        <w:ind w:left="360" w:hanging="360"/>
        <w:jc w:val="center"/>
        <w:rPr>
          <w:rFonts w:hint="eastAsia" w:eastAsia="黑体"/>
          <w:b/>
          <w:sz w:val="52"/>
          <w:szCs w:val="52"/>
          <w:lang w:eastAsia="zh-CN"/>
        </w:rPr>
      </w:pPr>
      <w:r>
        <w:rPr>
          <w:rFonts w:hint="eastAsia" w:eastAsia="黑体"/>
          <w:b/>
          <w:sz w:val="52"/>
          <w:szCs w:val="52"/>
          <w:lang w:eastAsia="zh-CN"/>
        </w:rPr>
        <w:t>（</w:t>
      </w:r>
      <w:r>
        <w:rPr>
          <w:rFonts w:hint="eastAsia" w:eastAsia="黑体"/>
          <w:b/>
          <w:sz w:val="52"/>
          <w:szCs w:val="52"/>
          <w:lang w:val="en-US" w:eastAsia="zh-CN"/>
        </w:rPr>
        <w:t>企业用户</w:t>
      </w:r>
      <w:r>
        <w:rPr>
          <w:rFonts w:hint="eastAsia" w:eastAsia="黑体"/>
          <w:b/>
          <w:sz w:val="52"/>
          <w:szCs w:val="52"/>
          <w:lang w:eastAsia="zh-CN"/>
        </w:rPr>
        <w:t>）</w:t>
      </w:r>
    </w:p>
    <w:p w14:paraId="122863DC">
      <w:pPr>
        <w:pStyle w:val="27"/>
        <w:spacing w:before="0" w:beforeAutospacing="0" w:after="312" w:afterLines="100" w:afterAutospacing="0"/>
        <w:ind w:left="360" w:hanging="360"/>
        <w:jc w:val="both"/>
        <w:rPr>
          <w:rFonts w:ascii="Calibri" w:hAnsi="Calibri" w:cs="Calibri"/>
          <w:sz w:val="21"/>
          <w:szCs w:val="21"/>
        </w:rPr>
      </w:pPr>
    </w:p>
    <w:p w14:paraId="78BFB338">
      <w:pPr>
        <w:pStyle w:val="27"/>
        <w:spacing w:before="0" w:beforeAutospacing="0" w:after="312" w:afterLines="100" w:afterAutospacing="0"/>
        <w:ind w:left="360" w:hanging="360"/>
        <w:jc w:val="both"/>
        <w:rPr>
          <w:rFonts w:ascii="Calibri" w:hAnsi="Calibri" w:cs="Calibri"/>
          <w:sz w:val="21"/>
          <w:szCs w:val="21"/>
        </w:rPr>
      </w:pPr>
    </w:p>
    <w:p w14:paraId="01BDEF3B">
      <w:pPr>
        <w:pStyle w:val="27"/>
        <w:spacing w:before="0" w:beforeAutospacing="0" w:after="312" w:afterLines="100" w:afterAutospacing="0"/>
        <w:ind w:left="360" w:hanging="360"/>
        <w:jc w:val="both"/>
        <w:rPr>
          <w:rFonts w:ascii="Calibri" w:hAnsi="Calibri" w:cs="Calibri"/>
          <w:sz w:val="21"/>
          <w:szCs w:val="21"/>
        </w:rPr>
      </w:pPr>
    </w:p>
    <w:p w14:paraId="2F56B916">
      <w:pPr>
        <w:pStyle w:val="27"/>
        <w:spacing w:before="0" w:beforeAutospacing="0" w:after="312" w:afterLines="100" w:afterAutospacing="0"/>
        <w:ind w:left="360" w:hanging="360"/>
        <w:jc w:val="both"/>
        <w:rPr>
          <w:rFonts w:ascii="Calibri" w:hAnsi="Calibri" w:cs="Calibri"/>
          <w:sz w:val="21"/>
          <w:szCs w:val="21"/>
        </w:rPr>
      </w:pPr>
    </w:p>
    <w:p w14:paraId="34BD34EA">
      <w:pPr>
        <w:pStyle w:val="27"/>
        <w:spacing w:before="0" w:beforeAutospacing="0" w:after="312" w:afterLines="100" w:afterAutospacing="0"/>
        <w:ind w:left="360" w:hanging="360"/>
        <w:jc w:val="both"/>
        <w:rPr>
          <w:rFonts w:ascii="Calibri" w:hAnsi="Calibri" w:cs="Calibri"/>
          <w:sz w:val="21"/>
          <w:szCs w:val="21"/>
        </w:rPr>
      </w:pPr>
    </w:p>
    <w:p w14:paraId="47534B64">
      <w:pPr>
        <w:pStyle w:val="27"/>
        <w:spacing w:before="0" w:beforeAutospacing="0" w:after="312" w:afterLines="100" w:afterAutospacing="0"/>
        <w:ind w:left="360" w:hanging="360"/>
        <w:jc w:val="both"/>
        <w:rPr>
          <w:rFonts w:ascii="Calibri" w:hAnsi="Calibri" w:cs="Calibri"/>
          <w:sz w:val="21"/>
          <w:szCs w:val="21"/>
        </w:rPr>
      </w:pPr>
    </w:p>
    <w:p w14:paraId="5E1813E8">
      <w:pPr>
        <w:pStyle w:val="27"/>
        <w:spacing w:before="0" w:beforeAutospacing="0" w:after="312" w:afterLines="100" w:afterAutospacing="0"/>
        <w:ind w:left="360" w:hanging="360"/>
        <w:jc w:val="both"/>
        <w:rPr>
          <w:rFonts w:ascii="Calibri" w:hAnsi="Calibri" w:cs="Calibri"/>
          <w:sz w:val="21"/>
          <w:szCs w:val="21"/>
        </w:rPr>
      </w:pPr>
    </w:p>
    <w:p w14:paraId="01DC8546">
      <w:pPr>
        <w:pStyle w:val="27"/>
        <w:spacing w:before="0" w:beforeAutospacing="0" w:after="312" w:afterLines="100" w:afterAutospacing="0"/>
        <w:jc w:val="both"/>
        <w:rPr>
          <w:rFonts w:ascii="Calibri" w:hAnsi="Calibri" w:cs="Calibri"/>
          <w:sz w:val="21"/>
          <w:szCs w:val="21"/>
        </w:rPr>
      </w:pPr>
    </w:p>
    <w:p w14:paraId="177CAB15">
      <w:pPr>
        <w:pStyle w:val="27"/>
        <w:spacing w:before="0" w:beforeAutospacing="0" w:after="312" w:afterLines="100" w:afterAutospacing="0"/>
        <w:jc w:val="both"/>
        <w:rPr>
          <w:rFonts w:ascii="Calibri" w:hAnsi="Calibri" w:cs="Calibri"/>
          <w:sz w:val="21"/>
          <w:szCs w:val="21"/>
        </w:rPr>
      </w:pPr>
    </w:p>
    <w:p w14:paraId="38BEC3AF">
      <w:pPr>
        <w:pStyle w:val="60"/>
        <w:rPr>
          <w:rFonts w:hint="default"/>
          <w:lang w:val="en-US"/>
        </w:rPr>
        <w:sectPr>
          <w:headerReference r:id="rId5" w:type="default"/>
          <w:pgSz w:w="11906" w:h="16838"/>
          <w:pgMar w:top="1440" w:right="1800" w:bottom="1440" w:left="1800" w:header="454" w:footer="680" w:gutter="0"/>
          <w:pgBorders>
            <w:top w:val="none" w:sz="0" w:space="0"/>
            <w:left w:val="none" w:sz="0" w:space="0"/>
            <w:bottom w:val="none" w:sz="0" w:space="0"/>
            <w:right w:val="none" w:sz="0" w:space="0"/>
          </w:pgBorders>
          <w:pgNumType w:fmt="decimal"/>
          <w:cols w:space="425" w:num="1"/>
          <w:titlePg/>
          <w:docGrid w:type="lines" w:linePitch="312" w:charSpace="0"/>
        </w:sectPr>
      </w:pPr>
      <w:r>
        <w:rPr>
          <w:rFonts w:hint="eastAsia"/>
        </w:rPr>
        <w:t>日期：</w:t>
      </w:r>
      <w:r>
        <w:t>202</w:t>
      </w:r>
      <w:r>
        <w:rPr>
          <w:rFonts w:hint="eastAsia"/>
          <w:lang w:val="en-US" w:eastAsia="zh-CN"/>
        </w:rPr>
        <w:t>5年07月</w:t>
      </w:r>
    </w:p>
    <w:sdt>
      <w:sdtPr>
        <w:rPr>
          <w:rFonts w:ascii="宋体" w:hAnsi="宋体" w:eastAsia="宋体" w:cs="Times New Roman"/>
          <w:b/>
          <w:bCs/>
          <w:kern w:val="2"/>
          <w:sz w:val="32"/>
          <w:szCs w:val="40"/>
          <w:lang w:val="en-US" w:eastAsia="zh-CN" w:bidi="ar-SA"/>
        </w:rPr>
        <w:id w:val="147467924"/>
        <w15:color w:val="DBDBDB"/>
        <w:docPartObj>
          <w:docPartGallery w:val="Table of Contents"/>
          <w:docPartUnique/>
        </w:docPartObj>
      </w:sdtPr>
      <w:sdtEndPr>
        <w:rPr>
          <w:rFonts w:ascii="Times New Roman" w:hAnsi="Times New Roman" w:eastAsia="宋体" w:cs="Times New Roman"/>
          <w:b/>
          <w:bCs/>
          <w:kern w:val="2"/>
          <w:sz w:val="24"/>
          <w:szCs w:val="24"/>
          <w:lang w:val="en-US" w:eastAsia="zh-CN" w:bidi="ar-SA"/>
        </w:rPr>
      </w:sdtEndPr>
      <w:sdtContent>
        <w:p w14:paraId="454C1E8D">
          <w:pPr>
            <w:spacing w:before="0" w:beforeLines="0" w:after="0" w:afterLines="0" w:line="240" w:lineRule="auto"/>
            <w:ind w:left="0" w:leftChars="0" w:right="0" w:rightChars="0" w:firstLine="0" w:firstLineChars="0"/>
            <w:jc w:val="center"/>
            <w:rPr>
              <w:b/>
              <w:bCs/>
              <w:sz w:val="40"/>
              <w:szCs w:val="40"/>
            </w:rPr>
          </w:pPr>
          <w:bookmarkStart w:id="0" w:name="_Toc1426210314"/>
          <w:bookmarkStart w:id="1" w:name="_Toc1473144459"/>
          <w:bookmarkStart w:id="2" w:name="_Toc207687492"/>
          <w:bookmarkStart w:id="3" w:name="_Toc19230"/>
          <w:r>
            <w:rPr>
              <w:rFonts w:ascii="宋体" w:hAnsi="宋体" w:eastAsia="宋体"/>
              <w:b/>
              <w:bCs/>
              <w:sz w:val="32"/>
              <w:szCs w:val="40"/>
            </w:rPr>
            <w:t>目</w:t>
          </w:r>
          <w:r>
            <w:rPr>
              <w:rFonts w:hint="eastAsia" w:ascii="宋体" w:hAnsi="宋体" w:eastAsia="宋体"/>
              <w:b/>
              <w:bCs/>
              <w:sz w:val="32"/>
              <w:szCs w:val="40"/>
              <w:lang w:val="en-US" w:eastAsia="zh-CN"/>
            </w:rPr>
            <w:t xml:space="preserve">  </w:t>
          </w:r>
          <w:r>
            <w:rPr>
              <w:rFonts w:ascii="宋体" w:hAnsi="宋体" w:eastAsia="宋体"/>
              <w:b/>
              <w:bCs/>
              <w:sz w:val="32"/>
              <w:szCs w:val="40"/>
            </w:rPr>
            <w:t>录</w:t>
          </w:r>
        </w:p>
        <w:p w14:paraId="75E8AD6D">
          <w:pPr>
            <w:pStyle w:val="23"/>
            <w:tabs>
              <w:tab w:val="right" w:leader="dot" w:pos="8306"/>
              <w:tab w:val="clear" w:pos="8296"/>
            </w:tabs>
          </w:pPr>
          <w:r>
            <w:fldChar w:fldCharType="begin"/>
          </w:r>
          <w:r>
            <w:instrText xml:space="preserve">TOC \o "1-3" \h \u </w:instrText>
          </w:r>
          <w:r>
            <w:fldChar w:fldCharType="separate"/>
          </w:r>
          <w:r>
            <w:fldChar w:fldCharType="begin"/>
          </w:r>
          <w:r>
            <w:instrText xml:space="preserve"> HYPERLINK \l _Toc15893 </w:instrText>
          </w:r>
          <w:r>
            <w:fldChar w:fldCharType="separate"/>
          </w:r>
          <w:r>
            <w:rPr>
              <w:rFonts w:hint="default" w:ascii="Times New Roman" w:hAnsi="Times New Roman" w:eastAsia="宋体"/>
              <w:i w:val="0"/>
              <w:lang w:val="en-US" w:eastAsia="zh-CN"/>
            </w:rPr>
            <w:t xml:space="preserve">一、 </w:t>
          </w:r>
          <w:r>
            <w:rPr>
              <w:rFonts w:hint="eastAsia"/>
              <w:lang w:val="en-US" w:eastAsia="zh-CN"/>
            </w:rPr>
            <w:t>系统登录</w:t>
          </w:r>
          <w:r>
            <w:tab/>
          </w:r>
          <w:r>
            <w:fldChar w:fldCharType="begin"/>
          </w:r>
          <w:r>
            <w:instrText xml:space="preserve"> PAGEREF _Toc15893 \h </w:instrText>
          </w:r>
          <w:r>
            <w:fldChar w:fldCharType="separate"/>
          </w:r>
          <w:r>
            <w:t>4</w:t>
          </w:r>
          <w:r>
            <w:fldChar w:fldCharType="end"/>
          </w:r>
          <w:r>
            <w:fldChar w:fldCharType="end"/>
          </w:r>
        </w:p>
        <w:p w14:paraId="560FB195">
          <w:pPr>
            <w:pStyle w:val="26"/>
            <w:tabs>
              <w:tab w:val="right" w:leader="dot" w:pos="8306"/>
            </w:tabs>
          </w:pPr>
          <w:r>
            <w:fldChar w:fldCharType="begin"/>
          </w:r>
          <w:r>
            <w:instrText xml:space="preserve"> HYPERLINK \l _Toc19530 </w:instrText>
          </w:r>
          <w:r>
            <w:fldChar w:fldCharType="separate"/>
          </w:r>
          <w:r>
            <w:rPr>
              <w:rFonts w:hint="default" w:ascii="Times New Roman" w:hAnsi="Times New Roman" w:eastAsia="宋体"/>
              <w:i w:val="0"/>
              <w:lang w:val="en-US" w:eastAsia="zh-CN"/>
            </w:rPr>
            <w:t xml:space="preserve">1.1、 </w:t>
          </w:r>
          <w:r>
            <w:rPr>
              <w:rFonts w:hint="eastAsia"/>
              <w:lang w:val="en-US" w:eastAsia="zh-CN"/>
            </w:rPr>
            <w:t>系统入口</w:t>
          </w:r>
          <w:r>
            <w:tab/>
          </w:r>
          <w:r>
            <w:fldChar w:fldCharType="begin"/>
          </w:r>
          <w:r>
            <w:instrText xml:space="preserve"> PAGEREF _Toc19530 \h </w:instrText>
          </w:r>
          <w:r>
            <w:fldChar w:fldCharType="separate"/>
          </w:r>
          <w:r>
            <w:t>4</w:t>
          </w:r>
          <w:r>
            <w:fldChar w:fldCharType="end"/>
          </w:r>
          <w:r>
            <w:fldChar w:fldCharType="end"/>
          </w:r>
        </w:p>
        <w:p w14:paraId="038C43F5">
          <w:pPr>
            <w:pStyle w:val="23"/>
            <w:tabs>
              <w:tab w:val="right" w:leader="dot" w:pos="8306"/>
              <w:tab w:val="clear" w:pos="8296"/>
            </w:tabs>
          </w:pPr>
          <w:r>
            <w:fldChar w:fldCharType="begin"/>
          </w:r>
          <w:r>
            <w:instrText xml:space="preserve"> HYPERLINK \l _Toc32004 </w:instrText>
          </w:r>
          <w:r>
            <w:fldChar w:fldCharType="separate"/>
          </w:r>
          <w:r>
            <w:rPr>
              <w:rFonts w:hint="default" w:ascii="Times New Roman" w:hAnsi="Times New Roman" w:eastAsia="宋体"/>
              <w:i w:val="0"/>
              <w:lang w:val="en-US" w:eastAsia="zh-CN"/>
            </w:rPr>
            <w:t xml:space="preserve">二、 </w:t>
          </w:r>
          <w:r>
            <w:rPr>
              <w:rFonts w:hint="eastAsia"/>
              <w:lang w:val="en-US" w:eastAsia="zh-CN"/>
            </w:rPr>
            <w:t>操作说明</w:t>
          </w:r>
          <w:r>
            <w:tab/>
          </w:r>
          <w:r>
            <w:fldChar w:fldCharType="begin"/>
          </w:r>
          <w:r>
            <w:instrText xml:space="preserve"> PAGEREF _Toc32004 \h </w:instrText>
          </w:r>
          <w:r>
            <w:fldChar w:fldCharType="separate"/>
          </w:r>
          <w:r>
            <w:t>5</w:t>
          </w:r>
          <w:r>
            <w:fldChar w:fldCharType="end"/>
          </w:r>
          <w:r>
            <w:fldChar w:fldCharType="end"/>
          </w:r>
        </w:p>
        <w:p w14:paraId="55382E66">
          <w:pPr>
            <w:pStyle w:val="26"/>
            <w:tabs>
              <w:tab w:val="right" w:leader="dot" w:pos="8306"/>
            </w:tabs>
          </w:pPr>
          <w:r>
            <w:fldChar w:fldCharType="begin"/>
          </w:r>
          <w:r>
            <w:instrText xml:space="preserve"> HYPERLINK \l _Toc10552 </w:instrText>
          </w:r>
          <w:r>
            <w:fldChar w:fldCharType="separate"/>
          </w:r>
          <w:r>
            <w:rPr>
              <w:rFonts w:hint="default" w:ascii="Times New Roman" w:hAnsi="Times New Roman" w:eastAsia="宋体"/>
              <w:i w:val="0"/>
              <w:lang w:val="en-US" w:eastAsia="zh-CN"/>
            </w:rPr>
            <w:t xml:space="preserve">2.1、 </w:t>
          </w:r>
          <w:r>
            <w:rPr>
              <w:rFonts w:hint="eastAsia"/>
              <w:lang w:val="en-US" w:eastAsia="zh-CN"/>
            </w:rPr>
            <w:t>施工许可申请</w:t>
          </w:r>
          <w:r>
            <w:tab/>
          </w:r>
          <w:r>
            <w:fldChar w:fldCharType="begin"/>
          </w:r>
          <w:r>
            <w:instrText xml:space="preserve"> PAGEREF _Toc10552 \h </w:instrText>
          </w:r>
          <w:r>
            <w:fldChar w:fldCharType="separate"/>
          </w:r>
          <w:r>
            <w:t>5</w:t>
          </w:r>
          <w:r>
            <w:fldChar w:fldCharType="end"/>
          </w:r>
          <w:r>
            <w:fldChar w:fldCharType="end"/>
          </w:r>
        </w:p>
        <w:p w14:paraId="3C55318D">
          <w:pPr>
            <w:pStyle w:val="19"/>
            <w:tabs>
              <w:tab w:val="right" w:leader="dot" w:pos="8306"/>
            </w:tabs>
          </w:pPr>
          <w:r>
            <w:fldChar w:fldCharType="begin"/>
          </w:r>
          <w:r>
            <w:instrText xml:space="preserve"> HYPERLINK \l _Toc14368 </w:instrText>
          </w:r>
          <w:r>
            <w:fldChar w:fldCharType="separate"/>
          </w:r>
          <w:r>
            <w:rPr>
              <w:rFonts w:hint="default" w:ascii="Times New Roman" w:hAnsi="Times New Roman" w:eastAsia="宋体"/>
              <w:i w:val="0"/>
              <w:lang w:val="en-US" w:eastAsia="zh-CN"/>
            </w:rPr>
            <w:t xml:space="preserve">2.1.1、 </w:t>
          </w:r>
          <w:r>
            <w:rPr>
              <w:rFonts w:hint="eastAsia"/>
              <w:lang w:val="en-US" w:eastAsia="zh-CN"/>
            </w:rPr>
            <w:t>申请单位信息</w:t>
          </w:r>
          <w:r>
            <w:tab/>
          </w:r>
          <w:r>
            <w:fldChar w:fldCharType="begin"/>
          </w:r>
          <w:r>
            <w:instrText xml:space="preserve"> PAGEREF _Toc14368 \h </w:instrText>
          </w:r>
          <w:r>
            <w:fldChar w:fldCharType="separate"/>
          </w:r>
          <w:r>
            <w:t>5</w:t>
          </w:r>
          <w:r>
            <w:fldChar w:fldCharType="end"/>
          </w:r>
          <w:r>
            <w:fldChar w:fldCharType="end"/>
          </w:r>
        </w:p>
        <w:p w14:paraId="5BB1EAB0">
          <w:pPr>
            <w:pStyle w:val="19"/>
            <w:tabs>
              <w:tab w:val="right" w:leader="dot" w:pos="8306"/>
            </w:tabs>
          </w:pPr>
          <w:r>
            <w:fldChar w:fldCharType="begin"/>
          </w:r>
          <w:r>
            <w:instrText xml:space="preserve"> HYPERLINK \l _Toc9421 </w:instrText>
          </w:r>
          <w:r>
            <w:fldChar w:fldCharType="separate"/>
          </w:r>
          <w:r>
            <w:rPr>
              <w:rFonts w:hint="default" w:ascii="Times New Roman" w:hAnsi="Times New Roman" w:eastAsia="宋体"/>
              <w:i w:val="0"/>
              <w:lang w:val="en-US" w:eastAsia="zh-CN"/>
            </w:rPr>
            <w:t xml:space="preserve">2.1.2、 </w:t>
          </w:r>
          <w:r>
            <w:rPr>
              <w:rFonts w:hint="eastAsia"/>
              <w:lang w:val="en-US" w:eastAsia="zh-CN"/>
            </w:rPr>
            <w:t>项目和事项信息</w:t>
          </w:r>
          <w:r>
            <w:tab/>
          </w:r>
          <w:r>
            <w:fldChar w:fldCharType="begin"/>
          </w:r>
          <w:r>
            <w:instrText xml:space="preserve"> PAGEREF _Toc9421 \h </w:instrText>
          </w:r>
          <w:r>
            <w:fldChar w:fldCharType="separate"/>
          </w:r>
          <w:r>
            <w:t>6</w:t>
          </w:r>
          <w:r>
            <w:fldChar w:fldCharType="end"/>
          </w:r>
          <w:r>
            <w:fldChar w:fldCharType="end"/>
          </w:r>
        </w:p>
        <w:p w14:paraId="73E90658">
          <w:pPr>
            <w:pStyle w:val="19"/>
            <w:tabs>
              <w:tab w:val="right" w:leader="dot" w:pos="8306"/>
            </w:tabs>
          </w:pPr>
          <w:r>
            <w:fldChar w:fldCharType="begin"/>
          </w:r>
          <w:r>
            <w:instrText xml:space="preserve"> HYPERLINK \l _Toc22221 </w:instrText>
          </w:r>
          <w:r>
            <w:fldChar w:fldCharType="separate"/>
          </w:r>
          <w:r>
            <w:rPr>
              <w:rFonts w:hint="default" w:ascii="Times New Roman" w:hAnsi="Times New Roman" w:eastAsia="宋体"/>
              <w:i w:val="0"/>
              <w:lang w:val="en-US" w:eastAsia="zh-CN"/>
            </w:rPr>
            <w:t xml:space="preserve">2.1.3、 </w:t>
          </w:r>
          <w:r>
            <w:rPr>
              <w:rFonts w:hint="eastAsia"/>
              <w:lang w:val="en-US" w:eastAsia="zh-CN"/>
            </w:rPr>
            <w:t>工程简要信息</w:t>
          </w:r>
          <w:r>
            <w:tab/>
          </w:r>
          <w:r>
            <w:fldChar w:fldCharType="begin"/>
          </w:r>
          <w:r>
            <w:instrText xml:space="preserve"> PAGEREF _Toc22221 \h </w:instrText>
          </w:r>
          <w:r>
            <w:fldChar w:fldCharType="separate"/>
          </w:r>
          <w:r>
            <w:t>7</w:t>
          </w:r>
          <w:r>
            <w:fldChar w:fldCharType="end"/>
          </w:r>
          <w:r>
            <w:fldChar w:fldCharType="end"/>
          </w:r>
        </w:p>
        <w:p w14:paraId="08172960">
          <w:pPr>
            <w:pStyle w:val="19"/>
            <w:tabs>
              <w:tab w:val="right" w:leader="dot" w:pos="8306"/>
            </w:tabs>
          </w:pPr>
          <w:r>
            <w:fldChar w:fldCharType="begin"/>
          </w:r>
          <w:r>
            <w:instrText xml:space="preserve"> HYPERLINK \l _Toc19498 </w:instrText>
          </w:r>
          <w:r>
            <w:fldChar w:fldCharType="separate"/>
          </w:r>
          <w:r>
            <w:rPr>
              <w:rFonts w:hint="default" w:ascii="Times New Roman" w:hAnsi="Times New Roman" w:eastAsia="宋体"/>
              <w:i w:val="0"/>
              <w:lang w:val="en-US" w:eastAsia="zh-CN"/>
            </w:rPr>
            <w:t xml:space="preserve">2.1.4、 </w:t>
          </w:r>
          <w:r>
            <w:rPr>
              <w:rFonts w:hint="eastAsia"/>
              <w:lang w:val="en-US" w:eastAsia="zh-CN"/>
            </w:rPr>
            <w:t>专项工程信息</w:t>
          </w:r>
          <w:r>
            <w:tab/>
          </w:r>
          <w:r>
            <w:fldChar w:fldCharType="begin"/>
          </w:r>
          <w:r>
            <w:instrText xml:space="preserve"> PAGEREF _Toc19498 \h </w:instrText>
          </w:r>
          <w:r>
            <w:fldChar w:fldCharType="separate"/>
          </w:r>
          <w:r>
            <w:t>7</w:t>
          </w:r>
          <w:r>
            <w:fldChar w:fldCharType="end"/>
          </w:r>
          <w:r>
            <w:fldChar w:fldCharType="end"/>
          </w:r>
        </w:p>
        <w:p w14:paraId="3A9D3FAB">
          <w:pPr>
            <w:pStyle w:val="19"/>
            <w:tabs>
              <w:tab w:val="right" w:leader="dot" w:pos="8306"/>
            </w:tabs>
          </w:pPr>
          <w:r>
            <w:fldChar w:fldCharType="begin"/>
          </w:r>
          <w:r>
            <w:instrText xml:space="preserve"> HYPERLINK \l _Toc12200 </w:instrText>
          </w:r>
          <w:r>
            <w:fldChar w:fldCharType="separate"/>
          </w:r>
          <w:r>
            <w:rPr>
              <w:rFonts w:hint="default" w:ascii="Times New Roman" w:hAnsi="Times New Roman" w:eastAsia="宋体"/>
              <w:i w:val="0"/>
              <w:lang w:val="en-US" w:eastAsia="zh-CN"/>
            </w:rPr>
            <w:t xml:space="preserve">2.1.5、 </w:t>
          </w:r>
          <w:r>
            <w:rPr>
              <w:rFonts w:hint="eastAsia"/>
              <w:lang w:val="en-US" w:eastAsia="zh-CN"/>
            </w:rPr>
            <w:t>参建单位信息</w:t>
          </w:r>
          <w:r>
            <w:tab/>
          </w:r>
          <w:r>
            <w:fldChar w:fldCharType="begin"/>
          </w:r>
          <w:r>
            <w:instrText xml:space="preserve"> PAGEREF _Toc12200 \h </w:instrText>
          </w:r>
          <w:r>
            <w:fldChar w:fldCharType="separate"/>
          </w:r>
          <w:r>
            <w:t>8</w:t>
          </w:r>
          <w:r>
            <w:fldChar w:fldCharType="end"/>
          </w:r>
          <w:r>
            <w:fldChar w:fldCharType="end"/>
          </w:r>
        </w:p>
        <w:p w14:paraId="4C84E8F0">
          <w:pPr>
            <w:pStyle w:val="19"/>
            <w:tabs>
              <w:tab w:val="right" w:leader="dot" w:pos="8306"/>
            </w:tabs>
          </w:pPr>
          <w:r>
            <w:fldChar w:fldCharType="begin"/>
          </w:r>
          <w:r>
            <w:instrText xml:space="preserve"> HYPERLINK \l _Toc18777 </w:instrText>
          </w:r>
          <w:r>
            <w:fldChar w:fldCharType="separate"/>
          </w:r>
          <w:r>
            <w:rPr>
              <w:rFonts w:hint="default" w:ascii="Times New Roman" w:hAnsi="Times New Roman" w:eastAsia="宋体"/>
              <w:i w:val="0"/>
              <w:lang w:val="en-US" w:eastAsia="zh-CN"/>
            </w:rPr>
            <w:t xml:space="preserve">2.1.6、 </w:t>
          </w:r>
          <w:r>
            <w:rPr>
              <w:rFonts w:hint="eastAsia"/>
              <w:lang w:val="en-US" w:eastAsia="zh-CN"/>
            </w:rPr>
            <w:t>单体信息</w:t>
          </w:r>
          <w:r>
            <w:tab/>
          </w:r>
          <w:r>
            <w:fldChar w:fldCharType="begin"/>
          </w:r>
          <w:r>
            <w:instrText xml:space="preserve"> PAGEREF _Toc18777 \h </w:instrText>
          </w:r>
          <w:r>
            <w:fldChar w:fldCharType="separate"/>
          </w:r>
          <w:r>
            <w:t>9</w:t>
          </w:r>
          <w:r>
            <w:fldChar w:fldCharType="end"/>
          </w:r>
          <w:r>
            <w:fldChar w:fldCharType="end"/>
          </w:r>
        </w:p>
        <w:p w14:paraId="3D6FB956">
          <w:pPr>
            <w:pStyle w:val="19"/>
            <w:tabs>
              <w:tab w:val="right" w:leader="dot" w:pos="8306"/>
            </w:tabs>
          </w:pPr>
          <w:r>
            <w:fldChar w:fldCharType="begin"/>
          </w:r>
          <w:r>
            <w:instrText xml:space="preserve"> HYPERLINK \l _Toc17142 </w:instrText>
          </w:r>
          <w:r>
            <w:fldChar w:fldCharType="separate"/>
          </w:r>
          <w:r>
            <w:rPr>
              <w:rFonts w:hint="default" w:ascii="Times New Roman" w:hAnsi="Times New Roman" w:eastAsia="宋体"/>
              <w:i w:val="0"/>
              <w:lang w:val="en-US" w:eastAsia="zh-CN"/>
            </w:rPr>
            <w:t xml:space="preserve">2.1.7、 </w:t>
          </w:r>
          <w:r>
            <w:rPr>
              <w:rFonts w:hint="eastAsia"/>
              <w:lang w:val="en-US" w:eastAsia="zh-CN"/>
            </w:rPr>
            <w:t>材料上传</w:t>
          </w:r>
          <w:r>
            <w:tab/>
          </w:r>
          <w:r>
            <w:fldChar w:fldCharType="begin"/>
          </w:r>
          <w:r>
            <w:instrText xml:space="preserve"> PAGEREF _Toc17142 \h </w:instrText>
          </w:r>
          <w:r>
            <w:fldChar w:fldCharType="separate"/>
          </w:r>
          <w:r>
            <w:t>10</w:t>
          </w:r>
          <w:r>
            <w:fldChar w:fldCharType="end"/>
          </w:r>
          <w:r>
            <w:fldChar w:fldCharType="end"/>
          </w:r>
        </w:p>
        <w:p w14:paraId="46B8B91B">
          <w:pPr>
            <w:pStyle w:val="26"/>
            <w:tabs>
              <w:tab w:val="right" w:leader="dot" w:pos="8306"/>
            </w:tabs>
          </w:pPr>
          <w:r>
            <w:fldChar w:fldCharType="begin"/>
          </w:r>
          <w:r>
            <w:instrText xml:space="preserve"> HYPERLINK \l _Toc2179 </w:instrText>
          </w:r>
          <w:r>
            <w:fldChar w:fldCharType="separate"/>
          </w:r>
          <w:r>
            <w:rPr>
              <w:rFonts w:hint="default" w:ascii="Times New Roman" w:hAnsi="Times New Roman" w:eastAsia="宋体" w:cs="Times New Roman"/>
              <w:bCs/>
              <w:i w:val="0"/>
              <w:kern w:val="2"/>
              <w:szCs w:val="32"/>
              <w:lang w:val="en-US" w:eastAsia="zh-CN" w:bidi="ar-SA"/>
            </w:rPr>
            <w:t xml:space="preserve">2.2、 </w:t>
          </w:r>
          <w:r>
            <w:rPr>
              <w:rFonts w:hint="eastAsia" w:ascii="Times New Roman" w:hAnsi="Times New Roman" w:eastAsia="宋体" w:cs="Times New Roman"/>
              <w:bCs/>
              <w:kern w:val="2"/>
              <w:szCs w:val="32"/>
              <w:lang w:val="en-US" w:eastAsia="zh-CN" w:bidi="ar-SA"/>
            </w:rPr>
            <w:t>施工许可变更</w:t>
          </w:r>
          <w:r>
            <w:tab/>
          </w:r>
          <w:r>
            <w:fldChar w:fldCharType="begin"/>
          </w:r>
          <w:r>
            <w:instrText xml:space="preserve"> PAGEREF _Toc2179 \h </w:instrText>
          </w:r>
          <w:r>
            <w:fldChar w:fldCharType="separate"/>
          </w:r>
          <w:r>
            <w:t>12</w:t>
          </w:r>
          <w:r>
            <w:fldChar w:fldCharType="end"/>
          </w:r>
          <w:r>
            <w:fldChar w:fldCharType="end"/>
          </w:r>
        </w:p>
        <w:p w14:paraId="662996B4">
          <w:pPr>
            <w:pStyle w:val="19"/>
            <w:tabs>
              <w:tab w:val="right" w:leader="dot" w:pos="8306"/>
            </w:tabs>
          </w:pPr>
          <w:r>
            <w:fldChar w:fldCharType="begin"/>
          </w:r>
          <w:r>
            <w:instrText xml:space="preserve"> HYPERLINK \l _Toc19808 </w:instrText>
          </w:r>
          <w:r>
            <w:fldChar w:fldCharType="separate"/>
          </w:r>
          <w:r>
            <w:rPr>
              <w:rFonts w:hint="default" w:ascii="Times New Roman" w:hAnsi="Times New Roman" w:eastAsia="宋体" w:cs="Times New Roman"/>
              <w:bCs/>
              <w:i w:val="0"/>
              <w:kern w:val="2"/>
              <w:szCs w:val="24"/>
              <w:lang w:val="en-US" w:eastAsia="zh-CN" w:bidi="ar-SA"/>
            </w:rPr>
            <w:t xml:space="preserve">2.2.1、 </w:t>
          </w:r>
          <w:r>
            <w:rPr>
              <w:rFonts w:hint="eastAsia" w:ascii="Times New Roman" w:hAnsi="Times New Roman" w:eastAsia="宋体" w:cs="Times New Roman"/>
              <w:bCs/>
              <w:kern w:val="2"/>
              <w:szCs w:val="24"/>
              <w:lang w:val="en-US" w:eastAsia="zh-CN" w:bidi="ar-SA"/>
            </w:rPr>
            <w:t>选择项目</w:t>
          </w:r>
          <w:r>
            <w:tab/>
          </w:r>
          <w:r>
            <w:fldChar w:fldCharType="begin"/>
          </w:r>
          <w:r>
            <w:instrText xml:space="preserve"> PAGEREF _Toc19808 \h </w:instrText>
          </w:r>
          <w:r>
            <w:fldChar w:fldCharType="separate"/>
          </w:r>
          <w:r>
            <w:t>12</w:t>
          </w:r>
          <w:r>
            <w:fldChar w:fldCharType="end"/>
          </w:r>
          <w:r>
            <w:fldChar w:fldCharType="end"/>
          </w:r>
        </w:p>
        <w:p w14:paraId="2719C6E5">
          <w:pPr>
            <w:pStyle w:val="19"/>
            <w:tabs>
              <w:tab w:val="right" w:leader="dot" w:pos="8306"/>
            </w:tabs>
          </w:pPr>
          <w:r>
            <w:fldChar w:fldCharType="begin"/>
          </w:r>
          <w:r>
            <w:instrText xml:space="preserve"> HYPERLINK \l _Toc30762 </w:instrText>
          </w:r>
          <w:r>
            <w:fldChar w:fldCharType="separate"/>
          </w:r>
          <w:r>
            <w:rPr>
              <w:rFonts w:hint="default" w:ascii="Times New Roman" w:hAnsi="Times New Roman" w:eastAsia="宋体" w:cs="Times New Roman"/>
              <w:bCs/>
              <w:i w:val="0"/>
              <w:kern w:val="2"/>
              <w:szCs w:val="24"/>
              <w:lang w:val="en-US" w:eastAsia="zh-CN" w:bidi="ar-SA"/>
            </w:rPr>
            <w:t xml:space="preserve">2.2.2、 </w:t>
          </w:r>
          <w:r>
            <w:rPr>
              <w:rFonts w:hint="eastAsia" w:ascii="Times New Roman" w:hAnsi="Times New Roman" w:eastAsia="宋体" w:cs="Times New Roman"/>
              <w:bCs/>
              <w:kern w:val="2"/>
              <w:szCs w:val="24"/>
              <w:lang w:val="en-US" w:eastAsia="zh-CN" w:bidi="ar-SA"/>
            </w:rPr>
            <w:t>选择施工许可证</w:t>
          </w:r>
          <w:r>
            <w:tab/>
          </w:r>
          <w:r>
            <w:fldChar w:fldCharType="begin"/>
          </w:r>
          <w:r>
            <w:instrText xml:space="preserve"> PAGEREF _Toc30762 \h </w:instrText>
          </w:r>
          <w:r>
            <w:fldChar w:fldCharType="separate"/>
          </w:r>
          <w:r>
            <w:t>12</w:t>
          </w:r>
          <w:r>
            <w:fldChar w:fldCharType="end"/>
          </w:r>
          <w:r>
            <w:fldChar w:fldCharType="end"/>
          </w:r>
        </w:p>
        <w:p w14:paraId="201F1B80">
          <w:pPr>
            <w:pStyle w:val="19"/>
            <w:tabs>
              <w:tab w:val="right" w:leader="dot" w:pos="8306"/>
            </w:tabs>
          </w:pPr>
          <w:r>
            <w:fldChar w:fldCharType="begin"/>
          </w:r>
          <w:r>
            <w:instrText xml:space="preserve"> HYPERLINK \l _Toc7648 </w:instrText>
          </w:r>
          <w:r>
            <w:fldChar w:fldCharType="separate"/>
          </w:r>
          <w:r>
            <w:rPr>
              <w:rFonts w:hint="default" w:ascii="Times New Roman" w:hAnsi="Times New Roman" w:eastAsia="宋体" w:cs="Times New Roman"/>
              <w:bCs/>
              <w:i w:val="0"/>
              <w:kern w:val="2"/>
              <w:szCs w:val="24"/>
              <w:lang w:val="en-US" w:eastAsia="zh-CN" w:bidi="ar-SA"/>
            </w:rPr>
            <w:t xml:space="preserve">2.2.3、 </w:t>
          </w:r>
          <w:r>
            <w:rPr>
              <w:rFonts w:hint="eastAsia" w:ascii="Times New Roman" w:hAnsi="Times New Roman" w:eastAsia="宋体" w:cs="Times New Roman"/>
              <w:bCs/>
              <w:kern w:val="2"/>
              <w:szCs w:val="24"/>
              <w:lang w:val="en-US" w:eastAsia="zh-CN" w:bidi="ar-SA"/>
            </w:rPr>
            <w:t>选择变更情形</w:t>
          </w:r>
          <w:r>
            <w:tab/>
          </w:r>
          <w:r>
            <w:fldChar w:fldCharType="begin"/>
          </w:r>
          <w:r>
            <w:instrText xml:space="preserve"> PAGEREF _Toc7648 \h </w:instrText>
          </w:r>
          <w:r>
            <w:fldChar w:fldCharType="separate"/>
          </w:r>
          <w:r>
            <w:t>12</w:t>
          </w:r>
          <w:r>
            <w:fldChar w:fldCharType="end"/>
          </w:r>
          <w:r>
            <w:fldChar w:fldCharType="end"/>
          </w:r>
        </w:p>
        <w:p w14:paraId="52ADE26A">
          <w:pPr>
            <w:pStyle w:val="19"/>
            <w:tabs>
              <w:tab w:val="right" w:leader="dot" w:pos="8306"/>
            </w:tabs>
          </w:pPr>
          <w:r>
            <w:fldChar w:fldCharType="begin"/>
          </w:r>
          <w:r>
            <w:instrText xml:space="preserve"> HYPERLINK \l _Toc17395 </w:instrText>
          </w:r>
          <w:r>
            <w:fldChar w:fldCharType="separate"/>
          </w:r>
          <w:r>
            <w:rPr>
              <w:rFonts w:hint="default" w:ascii="Times New Roman" w:hAnsi="Times New Roman" w:eastAsia="宋体" w:cs="Times New Roman"/>
              <w:bCs/>
              <w:i w:val="0"/>
              <w:kern w:val="2"/>
              <w:szCs w:val="24"/>
              <w:lang w:val="en-US" w:eastAsia="zh-CN" w:bidi="ar-SA"/>
            </w:rPr>
            <w:t xml:space="preserve">2.2.4、 </w:t>
          </w:r>
          <w:r>
            <w:rPr>
              <w:rFonts w:hint="eastAsia" w:ascii="Times New Roman" w:hAnsi="Times New Roman" w:eastAsia="宋体" w:cs="Times New Roman"/>
              <w:bCs/>
              <w:kern w:val="2"/>
              <w:szCs w:val="24"/>
              <w:lang w:val="en-US" w:eastAsia="zh-CN" w:bidi="ar-SA"/>
            </w:rPr>
            <w:t>保存并提交</w:t>
          </w:r>
          <w:r>
            <w:tab/>
          </w:r>
          <w:r>
            <w:fldChar w:fldCharType="begin"/>
          </w:r>
          <w:r>
            <w:instrText xml:space="preserve"> PAGEREF _Toc17395 \h </w:instrText>
          </w:r>
          <w:r>
            <w:fldChar w:fldCharType="separate"/>
          </w:r>
          <w:r>
            <w:t>15</w:t>
          </w:r>
          <w:r>
            <w:fldChar w:fldCharType="end"/>
          </w:r>
          <w:r>
            <w:fldChar w:fldCharType="end"/>
          </w:r>
        </w:p>
        <w:p w14:paraId="5C9E851B">
          <w:pPr>
            <w:pStyle w:val="26"/>
            <w:tabs>
              <w:tab w:val="right" w:leader="dot" w:pos="8306"/>
            </w:tabs>
          </w:pPr>
          <w:r>
            <w:fldChar w:fldCharType="begin"/>
          </w:r>
          <w:r>
            <w:instrText xml:space="preserve"> HYPERLINK \l _Toc12234 </w:instrText>
          </w:r>
          <w:r>
            <w:fldChar w:fldCharType="separate"/>
          </w:r>
          <w:r>
            <w:rPr>
              <w:rFonts w:hint="default" w:ascii="Times New Roman" w:hAnsi="Times New Roman" w:eastAsia="宋体" w:cs="Times New Roman"/>
              <w:bCs/>
              <w:i w:val="0"/>
              <w:kern w:val="2"/>
              <w:szCs w:val="32"/>
              <w:lang w:val="en-US" w:eastAsia="zh-CN" w:bidi="ar-SA"/>
            </w:rPr>
            <w:t xml:space="preserve">2.3、 </w:t>
          </w:r>
          <w:r>
            <w:rPr>
              <w:rFonts w:hint="eastAsia" w:ascii="Times New Roman" w:hAnsi="Times New Roman" w:eastAsia="宋体" w:cs="Times New Roman"/>
              <w:bCs/>
              <w:kern w:val="2"/>
              <w:szCs w:val="32"/>
              <w:lang w:val="en-US" w:eastAsia="zh-CN" w:bidi="ar-SA"/>
            </w:rPr>
            <w:t>施工许可延期</w:t>
          </w:r>
          <w:r>
            <w:tab/>
          </w:r>
          <w:r>
            <w:fldChar w:fldCharType="begin"/>
          </w:r>
          <w:r>
            <w:instrText xml:space="preserve"> PAGEREF _Toc12234 \h </w:instrText>
          </w:r>
          <w:r>
            <w:fldChar w:fldCharType="separate"/>
          </w:r>
          <w:r>
            <w:t>15</w:t>
          </w:r>
          <w:r>
            <w:fldChar w:fldCharType="end"/>
          </w:r>
          <w:r>
            <w:fldChar w:fldCharType="end"/>
          </w:r>
        </w:p>
        <w:p w14:paraId="11EF7CC7">
          <w:pPr>
            <w:pStyle w:val="19"/>
            <w:tabs>
              <w:tab w:val="right" w:leader="dot" w:pos="8306"/>
            </w:tabs>
          </w:pPr>
          <w:r>
            <w:fldChar w:fldCharType="begin"/>
          </w:r>
          <w:r>
            <w:instrText xml:space="preserve"> HYPERLINK \l _Toc9986 </w:instrText>
          </w:r>
          <w:r>
            <w:fldChar w:fldCharType="separate"/>
          </w:r>
          <w:r>
            <w:rPr>
              <w:rFonts w:hint="default" w:ascii="Times New Roman" w:hAnsi="Times New Roman" w:eastAsia="宋体" w:cs="Times New Roman"/>
              <w:bCs/>
              <w:i w:val="0"/>
              <w:kern w:val="2"/>
              <w:szCs w:val="32"/>
              <w:lang w:val="en-US" w:eastAsia="zh-CN" w:bidi="ar-SA"/>
            </w:rPr>
            <w:t xml:space="preserve">2.3.1、 </w:t>
          </w:r>
          <w:r>
            <w:rPr>
              <w:rFonts w:hint="eastAsia" w:ascii="Times New Roman" w:hAnsi="Times New Roman" w:eastAsia="宋体" w:cs="Times New Roman"/>
              <w:bCs/>
              <w:kern w:val="2"/>
              <w:szCs w:val="24"/>
              <w:lang w:val="en-US" w:eastAsia="zh-CN" w:bidi="ar-SA"/>
            </w:rPr>
            <w:t>选择项目</w:t>
          </w:r>
          <w:r>
            <w:tab/>
          </w:r>
          <w:r>
            <w:fldChar w:fldCharType="begin"/>
          </w:r>
          <w:r>
            <w:instrText xml:space="preserve"> PAGEREF _Toc9986 \h </w:instrText>
          </w:r>
          <w:r>
            <w:fldChar w:fldCharType="separate"/>
          </w:r>
          <w:r>
            <w:t>15</w:t>
          </w:r>
          <w:r>
            <w:fldChar w:fldCharType="end"/>
          </w:r>
          <w:r>
            <w:fldChar w:fldCharType="end"/>
          </w:r>
        </w:p>
        <w:p w14:paraId="6FB49A95">
          <w:pPr>
            <w:pStyle w:val="19"/>
            <w:tabs>
              <w:tab w:val="right" w:leader="dot" w:pos="8306"/>
            </w:tabs>
          </w:pPr>
          <w:r>
            <w:fldChar w:fldCharType="begin"/>
          </w:r>
          <w:r>
            <w:instrText xml:space="preserve"> HYPERLINK \l _Toc21071 </w:instrText>
          </w:r>
          <w:r>
            <w:fldChar w:fldCharType="separate"/>
          </w:r>
          <w:r>
            <w:rPr>
              <w:rFonts w:hint="default" w:ascii="Times New Roman" w:hAnsi="Times New Roman" w:eastAsia="宋体" w:cs="Times New Roman"/>
              <w:bCs/>
              <w:i w:val="0"/>
              <w:kern w:val="2"/>
              <w:szCs w:val="24"/>
              <w:lang w:val="en-US" w:eastAsia="zh-CN" w:bidi="ar-SA"/>
            </w:rPr>
            <w:t xml:space="preserve">2.3.2、 </w:t>
          </w:r>
          <w:r>
            <w:rPr>
              <w:rFonts w:hint="eastAsia" w:ascii="Times New Roman" w:hAnsi="Times New Roman" w:eastAsia="宋体" w:cs="Times New Roman"/>
              <w:bCs/>
              <w:kern w:val="2"/>
              <w:szCs w:val="24"/>
              <w:lang w:val="en-US" w:eastAsia="zh-CN" w:bidi="ar-SA"/>
            </w:rPr>
            <w:t>申报信息填写</w:t>
          </w:r>
          <w:r>
            <w:tab/>
          </w:r>
          <w:r>
            <w:fldChar w:fldCharType="begin"/>
          </w:r>
          <w:r>
            <w:instrText xml:space="preserve"> PAGEREF _Toc21071 \h </w:instrText>
          </w:r>
          <w:r>
            <w:fldChar w:fldCharType="separate"/>
          </w:r>
          <w:r>
            <w:t>16</w:t>
          </w:r>
          <w:r>
            <w:fldChar w:fldCharType="end"/>
          </w:r>
          <w:r>
            <w:fldChar w:fldCharType="end"/>
          </w:r>
        </w:p>
        <w:p w14:paraId="0E9B1285">
          <w:pPr>
            <w:pStyle w:val="19"/>
            <w:tabs>
              <w:tab w:val="right" w:leader="dot" w:pos="8306"/>
            </w:tabs>
          </w:pPr>
          <w:r>
            <w:fldChar w:fldCharType="begin"/>
          </w:r>
          <w:r>
            <w:instrText xml:space="preserve"> HYPERLINK \l _Toc6650 </w:instrText>
          </w:r>
          <w:r>
            <w:fldChar w:fldCharType="separate"/>
          </w:r>
          <w:r>
            <w:rPr>
              <w:rFonts w:hint="default" w:ascii="Times New Roman" w:hAnsi="Times New Roman" w:eastAsia="宋体"/>
              <w:i w:val="0"/>
            </w:rPr>
            <w:t xml:space="preserve">2.3.3、 </w:t>
          </w:r>
          <w:r>
            <w:rPr>
              <w:rFonts w:hint="eastAsia" w:ascii="Times New Roman" w:hAnsi="Times New Roman" w:eastAsia="宋体" w:cs="Times New Roman"/>
              <w:bCs/>
              <w:kern w:val="2"/>
              <w:szCs w:val="24"/>
              <w:lang w:val="en-US" w:eastAsia="zh-CN" w:bidi="ar-SA"/>
            </w:rPr>
            <w:t>保存并提交</w:t>
          </w:r>
          <w:r>
            <w:tab/>
          </w:r>
          <w:r>
            <w:fldChar w:fldCharType="begin"/>
          </w:r>
          <w:r>
            <w:instrText xml:space="preserve"> PAGEREF _Toc6650 \h </w:instrText>
          </w:r>
          <w:r>
            <w:fldChar w:fldCharType="separate"/>
          </w:r>
          <w:r>
            <w:t>17</w:t>
          </w:r>
          <w:r>
            <w:fldChar w:fldCharType="end"/>
          </w:r>
          <w:r>
            <w:fldChar w:fldCharType="end"/>
          </w:r>
        </w:p>
        <w:p w14:paraId="59F725CF">
          <w:pPr>
            <w:pStyle w:val="26"/>
            <w:tabs>
              <w:tab w:val="right" w:leader="dot" w:pos="8306"/>
            </w:tabs>
          </w:pPr>
          <w:r>
            <w:fldChar w:fldCharType="begin"/>
          </w:r>
          <w:r>
            <w:instrText xml:space="preserve"> HYPERLINK \l _Toc12530 </w:instrText>
          </w:r>
          <w:r>
            <w:fldChar w:fldCharType="separate"/>
          </w:r>
          <w:r>
            <w:rPr>
              <w:rFonts w:hint="default" w:ascii="Times New Roman" w:hAnsi="Times New Roman" w:eastAsia="宋体" w:cs="Times New Roman"/>
              <w:bCs/>
              <w:i w:val="0"/>
              <w:kern w:val="2"/>
              <w:szCs w:val="32"/>
              <w:lang w:val="en-US" w:eastAsia="zh-CN" w:bidi="ar-SA"/>
            </w:rPr>
            <w:t xml:space="preserve">2.4、 </w:t>
          </w:r>
          <w:r>
            <w:rPr>
              <w:rFonts w:hint="eastAsia" w:ascii="Times New Roman" w:hAnsi="Times New Roman" w:eastAsia="宋体" w:cs="Times New Roman"/>
              <w:bCs/>
              <w:kern w:val="2"/>
              <w:szCs w:val="32"/>
              <w:lang w:val="en-US" w:eastAsia="zh-CN" w:bidi="ar-SA"/>
            </w:rPr>
            <w:t>施工许可中止施工</w:t>
          </w:r>
          <w:r>
            <w:tab/>
          </w:r>
          <w:r>
            <w:fldChar w:fldCharType="begin"/>
          </w:r>
          <w:r>
            <w:instrText xml:space="preserve"> PAGEREF _Toc12530 \h </w:instrText>
          </w:r>
          <w:r>
            <w:fldChar w:fldCharType="separate"/>
          </w:r>
          <w:r>
            <w:t>17</w:t>
          </w:r>
          <w:r>
            <w:fldChar w:fldCharType="end"/>
          </w:r>
          <w:r>
            <w:fldChar w:fldCharType="end"/>
          </w:r>
        </w:p>
        <w:p w14:paraId="44238FE6">
          <w:pPr>
            <w:pStyle w:val="19"/>
            <w:tabs>
              <w:tab w:val="right" w:leader="dot" w:pos="8306"/>
            </w:tabs>
          </w:pPr>
          <w:r>
            <w:fldChar w:fldCharType="begin"/>
          </w:r>
          <w:r>
            <w:instrText xml:space="preserve"> HYPERLINK \l _Toc531 </w:instrText>
          </w:r>
          <w:r>
            <w:fldChar w:fldCharType="separate"/>
          </w:r>
          <w:r>
            <w:rPr>
              <w:rFonts w:hint="default" w:ascii="Times New Roman" w:hAnsi="Times New Roman" w:eastAsia="宋体" w:cs="Times New Roman"/>
              <w:bCs/>
              <w:i w:val="0"/>
              <w:kern w:val="2"/>
              <w:szCs w:val="32"/>
              <w:lang w:val="en-US" w:eastAsia="zh-CN" w:bidi="ar-SA"/>
            </w:rPr>
            <w:t xml:space="preserve">2.4.1、 </w:t>
          </w:r>
          <w:r>
            <w:rPr>
              <w:rFonts w:hint="eastAsia" w:ascii="Times New Roman" w:hAnsi="Times New Roman" w:eastAsia="宋体" w:cs="Times New Roman"/>
              <w:bCs/>
              <w:kern w:val="2"/>
              <w:szCs w:val="24"/>
              <w:lang w:val="en-US" w:eastAsia="zh-CN" w:bidi="ar-SA"/>
            </w:rPr>
            <w:t>选择项目</w:t>
          </w:r>
          <w:r>
            <w:tab/>
          </w:r>
          <w:r>
            <w:fldChar w:fldCharType="begin"/>
          </w:r>
          <w:r>
            <w:instrText xml:space="preserve"> PAGEREF _Toc531 \h </w:instrText>
          </w:r>
          <w:r>
            <w:fldChar w:fldCharType="separate"/>
          </w:r>
          <w:r>
            <w:t>17</w:t>
          </w:r>
          <w:r>
            <w:fldChar w:fldCharType="end"/>
          </w:r>
          <w:r>
            <w:fldChar w:fldCharType="end"/>
          </w:r>
        </w:p>
        <w:p w14:paraId="3255C0FD">
          <w:pPr>
            <w:pStyle w:val="19"/>
            <w:tabs>
              <w:tab w:val="right" w:leader="dot" w:pos="8306"/>
            </w:tabs>
          </w:pPr>
          <w:r>
            <w:fldChar w:fldCharType="begin"/>
          </w:r>
          <w:r>
            <w:instrText xml:space="preserve"> HYPERLINK \l _Toc27842 </w:instrText>
          </w:r>
          <w:r>
            <w:fldChar w:fldCharType="separate"/>
          </w:r>
          <w:r>
            <w:rPr>
              <w:rFonts w:hint="default" w:ascii="Times New Roman" w:hAnsi="Times New Roman" w:eastAsia="宋体"/>
              <w:i w:val="0"/>
            </w:rPr>
            <w:t xml:space="preserve">2.4.2、 </w:t>
          </w:r>
          <w:r>
            <w:rPr>
              <w:rFonts w:hint="eastAsia" w:ascii="Times New Roman" w:hAnsi="Times New Roman" w:eastAsia="宋体" w:cs="Times New Roman"/>
              <w:bCs/>
              <w:kern w:val="2"/>
              <w:szCs w:val="24"/>
              <w:lang w:val="en-US" w:eastAsia="zh-CN" w:bidi="ar-SA"/>
            </w:rPr>
            <w:t>申报信息填写</w:t>
          </w:r>
          <w:r>
            <w:tab/>
          </w:r>
          <w:r>
            <w:fldChar w:fldCharType="begin"/>
          </w:r>
          <w:r>
            <w:instrText xml:space="preserve"> PAGEREF _Toc27842 \h </w:instrText>
          </w:r>
          <w:r>
            <w:fldChar w:fldCharType="separate"/>
          </w:r>
          <w:r>
            <w:t>18</w:t>
          </w:r>
          <w:r>
            <w:fldChar w:fldCharType="end"/>
          </w:r>
          <w:r>
            <w:fldChar w:fldCharType="end"/>
          </w:r>
        </w:p>
        <w:p w14:paraId="162B49E2">
          <w:pPr>
            <w:pStyle w:val="19"/>
            <w:tabs>
              <w:tab w:val="right" w:leader="dot" w:pos="8306"/>
            </w:tabs>
          </w:pPr>
          <w:r>
            <w:fldChar w:fldCharType="begin"/>
          </w:r>
          <w:r>
            <w:instrText xml:space="preserve"> HYPERLINK \l _Toc29170 </w:instrText>
          </w:r>
          <w:r>
            <w:fldChar w:fldCharType="separate"/>
          </w:r>
          <w:r>
            <w:rPr>
              <w:rFonts w:hint="default" w:ascii="Times New Roman" w:hAnsi="Times New Roman" w:eastAsia="宋体"/>
              <w:i w:val="0"/>
            </w:rPr>
            <w:t xml:space="preserve">2.4.3、 </w:t>
          </w:r>
          <w:r>
            <w:rPr>
              <w:rFonts w:hint="eastAsia" w:ascii="Times New Roman" w:hAnsi="Times New Roman" w:eastAsia="宋体" w:cs="Times New Roman"/>
              <w:bCs/>
              <w:kern w:val="2"/>
              <w:szCs w:val="24"/>
              <w:lang w:val="en-US" w:eastAsia="zh-CN" w:bidi="ar-SA"/>
            </w:rPr>
            <w:t>保存并提交</w:t>
          </w:r>
          <w:r>
            <w:tab/>
          </w:r>
          <w:r>
            <w:fldChar w:fldCharType="begin"/>
          </w:r>
          <w:r>
            <w:instrText xml:space="preserve"> PAGEREF _Toc29170 \h </w:instrText>
          </w:r>
          <w:r>
            <w:fldChar w:fldCharType="separate"/>
          </w:r>
          <w:r>
            <w:t>18</w:t>
          </w:r>
          <w:r>
            <w:fldChar w:fldCharType="end"/>
          </w:r>
          <w:r>
            <w:fldChar w:fldCharType="end"/>
          </w:r>
        </w:p>
        <w:p w14:paraId="50F2EB51">
          <w:pPr>
            <w:pStyle w:val="26"/>
            <w:tabs>
              <w:tab w:val="right" w:leader="dot" w:pos="8306"/>
            </w:tabs>
          </w:pPr>
          <w:r>
            <w:fldChar w:fldCharType="begin"/>
          </w:r>
          <w:r>
            <w:instrText xml:space="preserve"> HYPERLINK \l _Toc13404 </w:instrText>
          </w:r>
          <w:r>
            <w:fldChar w:fldCharType="separate"/>
          </w:r>
          <w:r>
            <w:rPr>
              <w:rFonts w:hint="default" w:ascii="Times New Roman" w:hAnsi="Times New Roman" w:eastAsia="宋体" w:cs="Times New Roman"/>
              <w:bCs/>
              <w:i w:val="0"/>
              <w:kern w:val="2"/>
              <w:szCs w:val="32"/>
              <w:lang w:val="en-US" w:eastAsia="zh-CN" w:bidi="ar-SA"/>
            </w:rPr>
            <w:t xml:space="preserve">2.5、 </w:t>
          </w:r>
          <w:r>
            <w:rPr>
              <w:rFonts w:hint="eastAsia" w:ascii="Times New Roman" w:hAnsi="Times New Roman" w:eastAsia="宋体" w:cs="Times New Roman"/>
              <w:bCs/>
              <w:kern w:val="2"/>
              <w:szCs w:val="32"/>
              <w:lang w:val="en-US" w:eastAsia="zh-CN" w:bidi="ar-SA"/>
            </w:rPr>
            <w:t>施工许可复工</w:t>
          </w:r>
          <w:r>
            <w:tab/>
          </w:r>
          <w:r>
            <w:fldChar w:fldCharType="begin"/>
          </w:r>
          <w:r>
            <w:instrText xml:space="preserve"> PAGEREF _Toc13404 \h </w:instrText>
          </w:r>
          <w:r>
            <w:fldChar w:fldCharType="separate"/>
          </w:r>
          <w:r>
            <w:t>19</w:t>
          </w:r>
          <w:r>
            <w:fldChar w:fldCharType="end"/>
          </w:r>
          <w:r>
            <w:fldChar w:fldCharType="end"/>
          </w:r>
        </w:p>
        <w:p w14:paraId="6E4E28A7">
          <w:pPr>
            <w:pStyle w:val="19"/>
            <w:tabs>
              <w:tab w:val="right" w:leader="dot" w:pos="8306"/>
            </w:tabs>
          </w:pPr>
          <w:r>
            <w:fldChar w:fldCharType="begin"/>
          </w:r>
          <w:r>
            <w:instrText xml:space="preserve"> HYPERLINK \l _Toc21023 </w:instrText>
          </w:r>
          <w:r>
            <w:fldChar w:fldCharType="separate"/>
          </w:r>
          <w:r>
            <w:rPr>
              <w:rFonts w:hint="default" w:ascii="Times New Roman" w:hAnsi="Times New Roman" w:eastAsia="宋体" w:cs="Times New Roman"/>
              <w:bCs/>
              <w:i w:val="0"/>
              <w:kern w:val="2"/>
              <w:szCs w:val="32"/>
              <w:lang w:val="en-US" w:eastAsia="zh-CN" w:bidi="ar-SA"/>
            </w:rPr>
            <w:t xml:space="preserve">2.5.1、 </w:t>
          </w:r>
          <w:r>
            <w:rPr>
              <w:rFonts w:hint="eastAsia" w:ascii="Times New Roman" w:hAnsi="Times New Roman" w:eastAsia="宋体" w:cs="Times New Roman"/>
              <w:bCs/>
              <w:kern w:val="2"/>
              <w:szCs w:val="24"/>
              <w:lang w:val="en-US" w:eastAsia="zh-CN" w:bidi="ar-SA"/>
            </w:rPr>
            <w:t>选择项目</w:t>
          </w:r>
          <w:r>
            <w:tab/>
          </w:r>
          <w:r>
            <w:fldChar w:fldCharType="begin"/>
          </w:r>
          <w:r>
            <w:instrText xml:space="preserve"> PAGEREF _Toc21023 \h </w:instrText>
          </w:r>
          <w:r>
            <w:fldChar w:fldCharType="separate"/>
          </w:r>
          <w:r>
            <w:t>19</w:t>
          </w:r>
          <w:r>
            <w:fldChar w:fldCharType="end"/>
          </w:r>
          <w:r>
            <w:fldChar w:fldCharType="end"/>
          </w:r>
        </w:p>
        <w:p w14:paraId="410FAC47">
          <w:pPr>
            <w:pStyle w:val="19"/>
            <w:tabs>
              <w:tab w:val="right" w:leader="dot" w:pos="8306"/>
            </w:tabs>
          </w:pPr>
          <w:r>
            <w:fldChar w:fldCharType="begin"/>
          </w:r>
          <w:r>
            <w:instrText xml:space="preserve"> HYPERLINK \l _Toc30976 </w:instrText>
          </w:r>
          <w:r>
            <w:fldChar w:fldCharType="separate"/>
          </w:r>
          <w:r>
            <w:rPr>
              <w:rFonts w:hint="default" w:ascii="Times New Roman" w:hAnsi="Times New Roman" w:eastAsia="宋体"/>
              <w:i w:val="0"/>
            </w:rPr>
            <w:t xml:space="preserve">2.5.2、 </w:t>
          </w:r>
          <w:r>
            <w:rPr>
              <w:rFonts w:hint="eastAsia" w:ascii="Times New Roman" w:hAnsi="Times New Roman" w:eastAsia="宋体" w:cs="Times New Roman"/>
              <w:bCs/>
              <w:kern w:val="2"/>
              <w:szCs w:val="24"/>
              <w:lang w:val="en-US" w:eastAsia="zh-CN" w:bidi="ar-SA"/>
            </w:rPr>
            <w:t>申报信息填写</w:t>
          </w:r>
          <w:r>
            <w:tab/>
          </w:r>
          <w:r>
            <w:fldChar w:fldCharType="begin"/>
          </w:r>
          <w:r>
            <w:instrText xml:space="preserve"> PAGEREF _Toc30976 \h </w:instrText>
          </w:r>
          <w:r>
            <w:fldChar w:fldCharType="separate"/>
          </w:r>
          <w:r>
            <w:t>19</w:t>
          </w:r>
          <w:r>
            <w:fldChar w:fldCharType="end"/>
          </w:r>
          <w:r>
            <w:fldChar w:fldCharType="end"/>
          </w:r>
        </w:p>
        <w:p w14:paraId="2027518A">
          <w:pPr>
            <w:pStyle w:val="19"/>
            <w:tabs>
              <w:tab w:val="right" w:leader="dot" w:pos="8306"/>
            </w:tabs>
          </w:pPr>
          <w:r>
            <w:fldChar w:fldCharType="begin"/>
          </w:r>
          <w:r>
            <w:instrText xml:space="preserve"> HYPERLINK \l _Toc13903 </w:instrText>
          </w:r>
          <w:r>
            <w:fldChar w:fldCharType="separate"/>
          </w:r>
          <w:r>
            <w:rPr>
              <w:rFonts w:hint="default" w:ascii="Times New Roman" w:hAnsi="Times New Roman" w:eastAsia="宋体"/>
              <w:i w:val="0"/>
            </w:rPr>
            <w:t xml:space="preserve">2.5.3、 </w:t>
          </w:r>
          <w:r>
            <w:rPr>
              <w:rFonts w:hint="eastAsia" w:ascii="Times New Roman" w:hAnsi="Times New Roman" w:eastAsia="宋体" w:cs="Times New Roman"/>
              <w:bCs/>
              <w:kern w:val="2"/>
              <w:szCs w:val="24"/>
              <w:lang w:val="en-US" w:eastAsia="zh-CN" w:bidi="ar-SA"/>
            </w:rPr>
            <w:t>保存并提交</w:t>
          </w:r>
          <w:r>
            <w:tab/>
          </w:r>
          <w:r>
            <w:fldChar w:fldCharType="begin"/>
          </w:r>
          <w:r>
            <w:instrText xml:space="preserve"> PAGEREF _Toc13903 \h </w:instrText>
          </w:r>
          <w:r>
            <w:fldChar w:fldCharType="separate"/>
          </w:r>
          <w:r>
            <w:t>19</w:t>
          </w:r>
          <w:r>
            <w:fldChar w:fldCharType="end"/>
          </w:r>
          <w:r>
            <w:fldChar w:fldCharType="end"/>
          </w:r>
        </w:p>
        <w:p w14:paraId="79930025">
          <w:pPr>
            <w:pStyle w:val="26"/>
            <w:tabs>
              <w:tab w:val="right" w:leader="dot" w:pos="8306"/>
            </w:tabs>
          </w:pPr>
          <w:r>
            <w:fldChar w:fldCharType="begin"/>
          </w:r>
          <w:r>
            <w:instrText xml:space="preserve"> HYPERLINK \l _Toc4411 </w:instrText>
          </w:r>
          <w:r>
            <w:fldChar w:fldCharType="separate"/>
          </w:r>
          <w:r>
            <w:rPr>
              <w:rFonts w:hint="default" w:ascii="Times New Roman" w:hAnsi="Times New Roman" w:eastAsia="宋体" w:cs="Times New Roman"/>
              <w:bCs/>
              <w:i w:val="0"/>
              <w:kern w:val="2"/>
              <w:szCs w:val="32"/>
              <w:lang w:val="en-US" w:eastAsia="zh-CN" w:bidi="ar-SA"/>
            </w:rPr>
            <w:t xml:space="preserve">2.6、 </w:t>
          </w:r>
          <w:r>
            <w:rPr>
              <w:rFonts w:hint="eastAsia" w:ascii="Times New Roman" w:hAnsi="Times New Roman" w:eastAsia="宋体" w:cs="Times New Roman"/>
              <w:bCs/>
              <w:kern w:val="2"/>
              <w:szCs w:val="32"/>
              <w:lang w:val="en-US" w:eastAsia="zh-CN" w:bidi="ar-SA"/>
            </w:rPr>
            <w:t>施工许可注销</w:t>
          </w:r>
          <w:r>
            <w:tab/>
          </w:r>
          <w:r>
            <w:fldChar w:fldCharType="begin"/>
          </w:r>
          <w:r>
            <w:instrText xml:space="preserve"> PAGEREF _Toc4411 \h </w:instrText>
          </w:r>
          <w:r>
            <w:fldChar w:fldCharType="separate"/>
          </w:r>
          <w:r>
            <w:t>20</w:t>
          </w:r>
          <w:r>
            <w:fldChar w:fldCharType="end"/>
          </w:r>
          <w:r>
            <w:fldChar w:fldCharType="end"/>
          </w:r>
        </w:p>
        <w:p w14:paraId="3B5AADF1">
          <w:pPr>
            <w:pStyle w:val="19"/>
            <w:tabs>
              <w:tab w:val="right" w:leader="dot" w:pos="8306"/>
            </w:tabs>
          </w:pPr>
          <w:r>
            <w:fldChar w:fldCharType="begin"/>
          </w:r>
          <w:r>
            <w:instrText xml:space="preserve"> HYPERLINK \l _Toc3550 </w:instrText>
          </w:r>
          <w:r>
            <w:fldChar w:fldCharType="separate"/>
          </w:r>
          <w:r>
            <w:rPr>
              <w:rFonts w:hint="default" w:ascii="Times New Roman" w:hAnsi="Times New Roman" w:eastAsia="宋体" w:cs="Times New Roman"/>
              <w:bCs/>
              <w:i w:val="0"/>
              <w:kern w:val="2"/>
              <w:szCs w:val="32"/>
              <w:lang w:val="en-US" w:eastAsia="zh-CN" w:bidi="ar-SA"/>
            </w:rPr>
            <w:t xml:space="preserve">2.6.1、 </w:t>
          </w:r>
          <w:r>
            <w:rPr>
              <w:rFonts w:hint="eastAsia" w:ascii="Times New Roman" w:hAnsi="Times New Roman" w:eastAsia="宋体" w:cs="Times New Roman"/>
              <w:bCs/>
              <w:kern w:val="2"/>
              <w:szCs w:val="24"/>
              <w:lang w:val="en-US" w:eastAsia="zh-CN" w:bidi="ar-SA"/>
            </w:rPr>
            <w:t>选择项目</w:t>
          </w:r>
          <w:r>
            <w:tab/>
          </w:r>
          <w:r>
            <w:fldChar w:fldCharType="begin"/>
          </w:r>
          <w:r>
            <w:instrText xml:space="preserve"> PAGEREF _Toc3550 \h </w:instrText>
          </w:r>
          <w:r>
            <w:fldChar w:fldCharType="separate"/>
          </w:r>
          <w:r>
            <w:t>20</w:t>
          </w:r>
          <w:r>
            <w:fldChar w:fldCharType="end"/>
          </w:r>
          <w:r>
            <w:fldChar w:fldCharType="end"/>
          </w:r>
        </w:p>
        <w:p w14:paraId="2A162853">
          <w:pPr>
            <w:pStyle w:val="19"/>
            <w:tabs>
              <w:tab w:val="right" w:leader="dot" w:pos="8306"/>
            </w:tabs>
          </w:pPr>
          <w:r>
            <w:fldChar w:fldCharType="begin"/>
          </w:r>
          <w:r>
            <w:instrText xml:space="preserve"> HYPERLINK \l _Toc24052 </w:instrText>
          </w:r>
          <w:r>
            <w:fldChar w:fldCharType="separate"/>
          </w:r>
          <w:r>
            <w:rPr>
              <w:rFonts w:hint="default" w:ascii="Times New Roman" w:hAnsi="Times New Roman" w:eastAsia="宋体"/>
              <w:i w:val="0"/>
              <w:lang w:val="en-US" w:eastAsia="zh-CN"/>
            </w:rPr>
            <w:t xml:space="preserve">2.6.2、 </w:t>
          </w:r>
          <w:r>
            <w:rPr>
              <w:rFonts w:hint="eastAsia" w:ascii="Times New Roman" w:hAnsi="Times New Roman" w:eastAsia="宋体" w:cs="Times New Roman"/>
              <w:bCs/>
              <w:kern w:val="2"/>
              <w:szCs w:val="24"/>
              <w:lang w:val="en-US" w:eastAsia="zh-CN" w:bidi="ar-SA"/>
            </w:rPr>
            <w:t>申报信息填写</w:t>
          </w:r>
          <w:r>
            <w:tab/>
          </w:r>
          <w:r>
            <w:fldChar w:fldCharType="begin"/>
          </w:r>
          <w:r>
            <w:instrText xml:space="preserve"> PAGEREF _Toc24052 \h </w:instrText>
          </w:r>
          <w:r>
            <w:fldChar w:fldCharType="separate"/>
          </w:r>
          <w:r>
            <w:t>21</w:t>
          </w:r>
          <w:r>
            <w:fldChar w:fldCharType="end"/>
          </w:r>
          <w:r>
            <w:fldChar w:fldCharType="end"/>
          </w:r>
        </w:p>
        <w:p w14:paraId="2CEEC431">
          <w:pPr>
            <w:pStyle w:val="19"/>
            <w:tabs>
              <w:tab w:val="right" w:leader="dot" w:pos="8306"/>
            </w:tabs>
          </w:pPr>
          <w:r>
            <w:fldChar w:fldCharType="begin"/>
          </w:r>
          <w:r>
            <w:instrText xml:space="preserve"> HYPERLINK \l _Toc4390 </w:instrText>
          </w:r>
          <w:r>
            <w:fldChar w:fldCharType="separate"/>
          </w:r>
          <w:r>
            <w:rPr>
              <w:rFonts w:hint="default" w:ascii="Times New Roman" w:hAnsi="Times New Roman" w:eastAsia="宋体"/>
              <w:i w:val="0"/>
            </w:rPr>
            <w:t xml:space="preserve">2.6.3、 </w:t>
          </w:r>
          <w:r>
            <w:rPr>
              <w:rFonts w:hint="eastAsia" w:ascii="Times New Roman" w:hAnsi="Times New Roman" w:eastAsia="宋体" w:cs="Times New Roman"/>
              <w:bCs/>
              <w:kern w:val="2"/>
              <w:szCs w:val="24"/>
              <w:lang w:val="en-US" w:eastAsia="zh-CN" w:bidi="ar-SA"/>
            </w:rPr>
            <w:t>保存并提交</w:t>
          </w:r>
          <w:r>
            <w:tab/>
          </w:r>
          <w:r>
            <w:fldChar w:fldCharType="begin"/>
          </w:r>
          <w:r>
            <w:instrText xml:space="preserve"> PAGEREF _Toc4390 \h </w:instrText>
          </w:r>
          <w:r>
            <w:fldChar w:fldCharType="separate"/>
          </w:r>
          <w:r>
            <w:t>21</w:t>
          </w:r>
          <w:r>
            <w:fldChar w:fldCharType="end"/>
          </w:r>
          <w:r>
            <w:fldChar w:fldCharType="end"/>
          </w:r>
        </w:p>
        <w:p w14:paraId="1862F797">
          <w:pPr>
            <w:pStyle w:val="26"/>
            <w:tabs>
              <w:tab w:val="right" w:leader="dot" w:pos="8306"/>
            </w:tabs>
          </w:pPr>
          <w:r>
            <w:fldChar w:fldCharType="begin"/>
          </w:r>
          <w:r>
            <w:instrText xml:space="preserve"> HYPERLINK \l _Toc27875 </w:instrText>
          </w:r>
          <w:r>
            <w:fldChar w:fldCharType="separate"/>
          </w:r>
          <w:r>
            <w:rPr>
              <w:rFonts w:hint="default" w:ascii="Times New Roman" w:hAnsi="Times New Roman" w:eastAsia="宋体"/>
              <w:i w:val="0"/>
              <w:lang w:val="en-US" w:eastAsia="zh-CN"/>
            </w:rPr>
            <w:t xml:space="preserve">2.7、 </w:t>
          </w:r>
          <w:r>
            <w:rPr>
              <w:rFonts w:hint="eastAsia"/>
              <w:lang w:val="en-US" w:eastAsia="zh-CN"/>
            </w:rPr>
            <w:t>电子证照</w:t>
          </w:r>
          <w:r>
            <w:tab/>
          </w:r>
          <w:r>
            <w:fldChar w:fldCharType="begin"/>
          </w:r>
          <w:r>
            <w:instrText xml:space="preserve"> PAGEREF _Toc27875 \h </w:instrText>
          </w:r>
          <w:r>
            <w:fldChar w:fldCharType="separate"/>
          </w:r>
          <w:r>
            <w:t>22</w:t>
          </w:r>
          <w:r>
            <w:fldChar w:fldCharType="end"/>
          </w:r>
          <w:r>
            <w:fldChar w:fldCharType="end"/>
          </w:r>
        </w:p>
        <w:p w14:paraId="325CA649">
          <w:pPr>
            <w:widowControl/>
            <w:jc w:val="left"/>
            <w:rPr>
              <w:rFonts w:ascii="Times New Roman" w:hAnsi="Times New Roman" w:eastAsia="宋体" w:cs="Times New Roman"/>
              <w:kern w:val="2"/>
              <w:sz w:val="24"/>
              <w:szCs w:val="24"/>
              <w:lang w:val="en-US" w:eastAsia="zh-CN" w:bidi="ar-SA"/>
            </w:rPr>
          </w:pPr>
          <w:r>
            <w:fldChar w:fldCharType="end"/>
          </w:r>
        </w:p>
      </w:sdtContent>
    </w:sdt>
    <w:p w14:paraId="77E47AFE">
      <w:pPr>
        <w:pStyle w:val="37"/>
        <w:sectPr>
          <w:pgSz w:w="11906" w:h="16838"/>
          <w:pgMar w:top="1440" w:right="1800" w:bottom="1440" w:left="1800" w:header="454" w:footer="680" w:gutter="0"/>
          <w:pgBorders>
            <w:top w:val="none" w:sz="0" w:space="0"/>
            <w:left w:val="none" w:sz="0" w:space="0"/>
            <w:bottom w:val="none" w:sz="0" w:space="0"/>
            <w:right w:val="none" w:sz="0" w:space="0"/>
          </w:pgBorders>
          <w:pgNumType w:fmt="decimal"/>
          <w:cols w:space="425" w:num="1"/>
          <w:titlePg/>
          <w:docGrid w:type="lines" w:linePitch="312" w:charSpace="0"/>
        </w:sectPr>
      </w:pPr>
    </w:p>
    <w:bookmarkEnd w:id="0"/>
    <w:bookmarkEnd w:id="1"/>
    <w:bookmarkEnd w:id="2"/>
    <w:bookmarkEnd w:id="3"/>
    <w:p w14:paraId="35651CE6">
      <w:pPr>
        <w:pStyle w:val="2"/>
        <w:bidi w:val="0"/>
        <w:rPr>
          <w:rFonts w:hint="eastAsia"/>
          <w:lang w:val="en-US" w:eastAsia="zh-CN"/>
        </w:rPr>
      </w:pPr>
      <w:bookmarkStart w:id="4" w:name="_Toc15893"/>
      <w:r>
        <w:rPr>
          <w:rFonts w:hint="eastAsia"/>
          <w:lang w:val="en-US" w:eastAsia="zh-CN"/>
        </w:rPr>
        <w:t>系统登录</w:t>
      </w:r>
      <w:bookmarkEnd w:id="4"/>
    </w:p>
    <w:p w14:paraId="6E03D4B2">
      <w:pPr>
        <w:rPr>
          <w:rFonts w:hint="default"/>
          <w:lang w:val="en-US" w:eastAsia="zh-CN"/>
        </w:rPr>
      </w:pPr>
      <w:r>
        <w:rPr>
          <w:rFonts w:hint="eastAsia"/>
          <w:lang w:val="en-US" w:eastAsia="zh-CN"/>
        </w:rPr>
        <w:t>江苏省各地市企业登录地市工改系统申报施工许可</w:t>
      </w:r>
    </w:p>
    <w:p w14:paraId="510517E4">
      <w:pPr>
        <w:pStyle w:val="3"/>
        <w:bidi w:val="0"/>
        <w:rPr>
          <w:rFonts w:hint="default"/>
          <w:lang w:val="en-US" w:eastAsia="zh-CN"/>
        </w:rPr>
      </w:pPr>
      <w:bookmarkStart w:id="5" w:name="_Toc19530"/>
      <w:r>
        <w:rPr>
          <w:rFonts w:hint="eastAsia"/>
          <w:lang w:val="en-US" w:eastAsia="zh-CN"/>
        </w:rPr>
        <w:t>系统入口</w:t>
      </w:r>
      <w:bookmarkEnd w:id="5"/>
    </w:p>
    <w:p w14:paraId="4B844ED5">
      <w:pPr>
        <w:numPr>
          <w:ilvl w:val="0"/>
          <w:numId w:val="0"/>
        </w:numPr>
        <w:shd w:val="clear"/>
        <w:bidi w:val="0"/>
        <w:rPr>
          <w:rFonts w:hint="default"/>
          <w:highlight w:val="none"/>
          <w:lang w:val="en-US" w:eastAsia="zh-CN"/>
        </w:rPr>
      </w:pPr>
      <w:r>
        <w:rPr>
          <w:rFonts w:hint="eastAsia"/>
          <w:highlight w:val="none"/>
          <w:lang w:val="en-US" w:eastAsia="zh-CN"/>
        </w:rPr>
        <w:t>1、打开百度，搜索框输入“XX市政务服务网”（下面以南京市为例），点击官方政务服务网找到“工程建设”模块</w:t>
      </w:r>
    </w:p>
    <w:p w14:paraId="29B7EE1E">
      <w:pPr>
        <w:pStyle w:val="37"/>
      </w:pPr>
      <w:r>
        <w:drawing>
          <wp:inline distT="0" distB="0" distL="114300" distR="114300">
            <wp:extent cx="5270500" cy="2232025"/>
            <wp:effectExtent l="0" t="0" r="2540" b="825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0"/>
                    <a:stretch>
                      <a:fillRect/>
                    </a:stretch>
                  </pic:blipFill>
                  <pic:spPr>
                    <a:xfrm>
                      <a:off x="0" y="0"/>
                      <a:ext cx="5270500" cy="2232025"/>
                    </a:xfrm>
                    <a:prstGeom prst="rect">
                      <a:avLst/>
                    </a:prstGeom>
                    <a:noFill/>
                    <a:ln>
                      <a:noFill/>
                    </a:ln>
                  </pic:spPr>
                </pic:pic>
              </a:graphicData>
            </a:graphic>
          </wp:inline>
        </w:drawing>
      </w:r>
    </w:p>
    <w:p w14:paraId="5CBA530F">
      <w:r>
        <w:drawing>
          <wp:inline distT="0" distB="0" distL="114300" distR="114300">
            <wp:extent cx="5266055" cy="2791460"/>
            <wp:effectExtent l="0" t="0" r="6985" b="1270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1"/>
                    <a:stretch>
                      <a:fillRect/>
                    </a:stretch>
                  </pic:blipFill>
                  <pic:spPr>
                    <a:xfrm>
                      <a:off x="0" y="0"/>
                      <a:ext cx="5266055" cy="2791460"/>
                    </a:xfrm>
                    <a:prstGeom prst="rect">
                      <a:avLst/>
                    </a:prstGeom>
                    <a:noFill/>
                    <a:ln>
                      <a:noFill/>
                    </a:ln>
                  </pic:spPr>
                </pic:pic>
              </a:graphicData>
            </a:graphic>
          </wp:inline>
        </w:drawing>
      </w:r>
    </w:p>
    <w:p w14:paraId="25AA79E0">
      <w:pPr>
        <w:numPr>
          <w:ilvl w:val="0"/>
          <w:numId w:val="3"/>
        </w:numPr>
        <w:rPr>
          <w:rFonts w:hint="eastAsia"/>
          <w:lang w:val="en-US" w:eastAsia="zh-CN"/>
        </w:rPr>
      </w:pPr>
      <w:r>
        <w:rPr>
          <w:rFonts w:hint="eastAsia"/>
          <w:lang w:val="en-US" w:eastAsia="zh-CN"/>
        </w:rPr>
        <w:t>登录南京市工程审批系统4.0后，选择需要申报的企业点击【设为默认】</w:t>
      </w:r>
    </w:p>
    <w:p w14:paraId="6FE92822">
      <w:pPr>
        <w:numPr>
          <w:numId w:val="0"/>
        </w:numPr>
      </w:pPr>
      <w:r>
        <w:drawing>
          <wp:inline distT="0" distB="0" distL="114300" distR="114300">
            <wp:extent cx="4739640" cy="2225040"/>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2"/>
                    <a:stretch>
                      <a:fillRect/>
                    </a:stretch>
                  </pic:blipFill>
                  <pic:spPr>
                    <a:xfrm>
                      <a:off x="0" y="0"/>
                      <a:ext cx="4739640" cy="2225040"/>
                    </a:xfrm>
                    <a:prstGeom prst="rect">
                      <a:avLst/>
                    </a:prstGeom>
                    <a:noFill/>
                    <a:ln>
                      <a:noFill/>
                    </a:ln>
                  </pic:spPr>
                </pic:pic>
              </a:graphicData>
            </a:graphic>
          </wp:inline>
        </w:drawing>
      </w:r>
    </w:p>
    <w:p w14:paraId="165EF0A8">
      <w:pPr>
        <w:numPr>
          <w:ilvl w:val="0"/>
          <w:numId w:val="3"/>
        </w:numPr>
        <w:ind w:left="0" w:leftChars="0" w:firstLine="0" w:firstLineChars="0"/>
        <w:rPr>
          <w:rFonts w:hint="eastAsia"/>
          <w:lang w:val="en-US" w:eastAsia="zh-CN"/>
        </w:rPr>
      </w:pPr>
      <w:r>
        <w:rPr>
          <w:rFonts w:hint="eastAsia"/>
          <w:lang w:val="en-US" w:eastAsia="zh-CN"/>
        </w:rPr>
        <w:t>设置完需要申报的企业后选择【我要申报】-【单独事项申报】</w:t>
      </w:r>
    </w:p>
    <w:p w14:paraId="49D0861B">
      <w:pPr>
        <w:numPr>
          <w:numId w:val="0"/>
        </w:numPr>
        <w:ind w:leftChars="0"/>
      </w:pPr>
      <w:r>
        <w:drawing>
          <wp:inline distT="0" distB="0" distL="114300" distR="114300">
            <wp:extent cx="4701540" cy="2049780"/>
            <wp:effectExtent l="0" t="0" r="7620" b="762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3"/>
                    <a:stretch>
                      <a:fillRect/>
                    </a:stretch>
                  </pic:blipFill>
                  <pic:spPr>
                    <a:xfrm>
                      <a:off x="0" y="0"/>
                      <a:ext cx="4701540" cy="2049780"/>
                    </a:xfrm>
                    <a:prstGeom prst="rect">
                      <a:avLst/>
                    </a:prstGeom>
                    <a:noFill/>
                    <a:ln>
                      <a:noFill/>
                    </a:ln>
                  </pic:spPr>
                </pic:pic>
              </a:graphicData>
            </a:graphic>
          </wp:inline>
        </w:drawing>
      </w:r>
    </w:p>
    <w:p w14:paraId="1C72BAC7">
      <w:pPr>
        <w:numPr>
          <w:ilvl w:val="0"/>
          <w:numId w:val="3"/>
        </w:numPr>
        <w:ind w:left="0" w:leftChars="0" w:firstLine="0" w:firstLineChars="0"/>
        <w:rPr>
          <w:rFonts w:hint="eastAsia"/>
          <w:lang w:val="en-US" w:eastAsia="zh-CN"/>
        </w:rPr>
      </w:pPr>
      <w:r>
        <w:rPr>
          <w:rFonts w:hint="eastAsia"/>
          <w:lang w:val="en-US" w:eastAsia="zh-CN"/>
        </w:rPr>
        <w:t>找到事项“建筑工程施工许可证的核发”点击【发起申报】</w:t>
      </w:r>
    </w:p>
    <w:p w14:paraId="7BF9717D">
      <w:pPr>
        <w:numPr>
          <w:numId w:val="0"/>
        </w:numPr>
        <w:ind w:leftChars="0"/>
      </w:pPr>
      <w:r>
        <w:drawing>
          <wp:inline distT="0" distB="0" distL="114300" distR="114300">
            <wp:extent cx="4681220" cy="2240915"/>
            <wp:effectExtent l="0" t="0" r="12700" b="1460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14"/>
                    <a:stretch>
                      <a:fillRect/>
                    </a:stretch>
                  </pic:blipFill>
                  <pic:spPr>
                    <a:xfrm>
                      <a:off x="0" y="0"/>
                      <a:ext cx="4681220" cy="2240915"/>
                    </a:xfrm>
                    <a:prstGeom prst="rect">
                      <a:avLst/>
                    </a:prstGeom>
                    <a:noFill/>
                    <a:ln>
                      <a:noFill/>
                    </a:ln>
                  </pic:spPr>
                </pic:pic>
              </a:graphicData>
            </a:graphic>
          </wp:inline>
        </w:drawing>
      </w:r>
    </w:p>
    <w:p w14:paraId="01AD3E09">
      <w:pPr>
        <w:numPr>
          <w:ilvl w:val="0"/>
          <w:numId w:val="3"/>
        </w:numPr>
        <w:ind w:left="0" w:leftChars="0" w:firstLine="0" w:firstLineChars="0"/>
        <w:jc w:val="left"/>
      </w:pPr>
      <w:r>
        <w:rPr>
          <w:rFonts w:hint="eastAsia"/>
          <w:lang w:val="en-US" w:eastAsia="zh-CN"/>
        </w:rPr>
        <w:t>选择对应办理的施工许可类型，点击提交</w:t>
      </w:r>
      <w:r>
        <w:drawing>
          <wp:inline distT="0" distB="0" distL="114300" distR="114300">
            <wp:extent cx="3268980" cy="2971800"/>
            <wp:effectExtent l="0" t="0" r="7620" b="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5"/>
                    <a:stretch>
                      <a:fillRect/>
                    </a:stretch>
                  </pic:blipFill>
                  <pic:spPr>
                    <a:xfrm>
                      <a:off x="0" y="0"/>
                      <a:ext cx="3268980" cy="2971800"/>
                    </a:xfrm>
                    <a:prstGeom prst="rect">
                      <a:avLst/>
                    </a:prstGeom>
                    <a:noFill/>
                    <a:ln>
                      <a:noFill/>
                    </a:ln>
                  </pic:spPr>
                </pic:pic>
              </a:graphicData>
            </a:graphic>
          </wp:inline>
        </w:drawing>
      </w:r>
      <w:bookmarkStart w:id="58" w:name="_GoBack"/>
      <w:bookmarkEnd w:id="58"/>
    </w:p>
    <w:p w14:paraId="230F7D2F">
      <w:pPr>
        <w:numPr>
          <w:ilvl w:val="0"/>
          <w:numId w:val="3"/>
        </w:numPr>
        <w:ind w:left="0" w:leftChars="0" w:firstLine="0" w:firstLineChars="0"/>
        <w:rPr>
          <w:rFonts w:hint="eastAsia"/>
          <w:lang w:val="en-US" w:eastAsia="zh-CN"/>
        </w:rPr>
      </w:pPr>
      <w:r>
        <w:rPr>
          <w:rFonts w:hint="eastAsia"/>
          <w:lang w:val="en-US" w:eastAsia="zh-CN"/>
        </w:rPr>
        <w:t>输入项目代码后点击下一步跳转至江苏省工程建设数字化监管施工许可模块。</w:t>
      </w:r>
    </w:p>
    <w:p w14:paraId="04F43079">
      <w:pPr>
        <w:numPr>
          <w:numId w:val="0"/>
        </w:numPr>
        <w:ind w:leftChars="0"/>
      </w:pPr>
      <w:r>
        <w:drawing>
          <wp:inline distT="0" distB="0" distL="114300" distR="114300">
            <wp:extent cx="3978910" cy="2265680"/>
            <wp:effectExtent l="0" t="0" r="13970" b="508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16"/>
                    <a:stretch>
                      <a:fillRect/>
                    </a:stretch>
                  </pic:blipFill>
                  <pic:spPr>
                    <a:xfrm>
                      <a:off x="0" y="0"/>
                      <a:ext cx="3978910" cy="2265680"/>
                    </a:xfrm>
                    <a:prstGeom prst="rect">
                      <a:avLst/>
                    </a:prstGeom>
                    <a:noFill/>
                    <a:ln>
                      <a:noFill/>
                    </a:ln>
                  </pic:spPr>
                </pic:pic>
              </a:graphicData>
            </a:graphic>
          </wp:inline>
        </w:drawing>
      </w:r>
    </w:p>
    <w:p w14:paraId="014F891B">
      <w:pPr>
        <w:numPr>
          <w:numId w:val="0"/>
        </w:numPr>
        <w:ind w:leftChars="0"/>
        <w:rPr>
          <w:rFonts w:hint="default"/>
          <w:lang w:val="en-US" w:eastAsia="zh-CN"/>
        </w:rPr>
      </w:pPr>
      <w:r>
        <w:drawing>
          <wp:inline distT="0" distB="0" distL="114300" distR="114300">
            <wp:extent cx="3811270" cy="2599690"/>
            <wp:effectExtent l="0" t="0" r="13970" b="6350"/>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17"/>
                    <a:stretch>
                      <a:fillRect/>
                    </a:stretch>
                  </pic:blipFill>
                  <pic:spPr>
                    <a:xfrm>
                      <a:off x="0" y="0"/>
                      <a:ext cx="3811270" cy="2599690"/>
                    </a:xfrm>
                    <a:prstGeom prst="rect">
                      <a:avLst/>
                    </a:prstGeom>
                    <a:noFill/>
                    <a:ln>
                      <a:noFill/>
                    </a:ln>
                  </pic:spPr>
                </pic:pic>
              </a:graphicData>
            </a:graphic>
          </wp:inline>
        </w:drawing>
      </w:r>
    </w:p>
    <w:p w14:paraId="479B06A1">
      <w:pPr>
        <w:numPr>
          <w:ilvl w:val="0"/>
          <w:numId w:val="0"/>
        </w:numPr>
        <w:rPr>
          <w:rFonts w:hint="default"/>
          <w:color w:val="FF0000"/>
          <w:sz w:val="21"/>
          <w:szCs w:val="21"/>
          <w:lang w:val="en-US" w:eastAsia="zh-CN"/>
        </w:rPr>
      </w:pPr>
      <w:r>
        <w:rPr>
          <w:rFonts w:hint="default"/>
          <w:color w:val="FF0000"/>
          <w:sz w:val="21"/>
          <w:szCs w:val="21"/>
          <w:lang w:val="en-US" w:eastAsia="zh-CN"/>
        </w:rPr>
        <w:t>注：企业如果存在登录或者系统操作问题，可以通过系统保障QQ群（群号943937015）寻找技术人员处理。</w:t>
      </w:r>
    </w:p>
    <w:p w14:paraId="12356B10">
      <w:pPr>
        <w:pStyle w:val="2"/>
        <w:bidi w:val="0"/>
        <w:rPr>
          <w:rFonts w:hint="eastAsia"/>
          <w:lang w:val="en-US" w:eastAsia="zh-CN"/>
        </w:rPr>
      </w:pPr>
      <w:bookmarkStart w:id="6" w:name="_Toc32004"/>
      <w:r>
        <w:rPr>
          <w:rFonts w:hint="eastAsia"/>
          <w:lang w:val="en-US" w:eastAsia="zh-CN"/>
        </w:rPr>
        <w:t>操作说明</w:t>
      </w:r>
      <w:bookmarkEnd w:id="6"/>
    </w:p>
    <w:p w14:paraId="4ECD737E">
      <w:pPr>
        <w:pStyle w:val="3"/>
        <w:bidi w:val="0"/>
        <w:rPr>
          <w:rFonts w:hint="default"/>
          <w:lang w:val="en-US" w:eastAsia="zh-CN"/>
        </w:rPr>
      </w:pPr>
      <w:bookmarkStart w:id="7" w:name="_Toc10552"/>
      <w:r>
        <w:rPr>
          <w:rFonts w:hint="eastAsia"/>
          <w:lang w:val="en-US" w:eastAsia="zh-CN"/>
        </w:rPr>
        <w:t>施工许可申请</w:t>
      </w:r>
      <w:bookmarkEnd w:id="7"/>
    </w:p>
    <w:p w14:paraId="092ADBB9">
      <w:pPr>
        <w:pStyle w:val="4"/>
        <w:bidi w:val="0"/>
        <w:rPr>
          <w:rFonts w:hint="eastAsia"/>
          <w:lang w:val="en-US" w:eastAsia="zh-CN"/>
        </w:rPr>
      </w:pPr>
      <w:bookmarkStart w:id="8" w:name="_Toc14368"/>
      <w:r>
        <w:rPr>
          <w:rFonts w:hint="eastAsia"/>
          <w:lang w:val="en-US" w:eastAsia="zh-CN"/>
        </w:rPr>
        <w:t>申请单位信息</w:t>
      </w:r>
      <w:bookmarkEnd w:id="8"/>
    </w:p>
    <w:p w14:paraId="4381AB14">
      <w:pPr>
        <w:numPr>
          <w:ilvl w:val="0"/>
          <w:numId w:val="0"/>
        </w:numPr>
        <w:ind w:firstLine="480" w:firstLineChars="200"/>
        <w:rPr>
          <w:rFonts w:hint="eastAsia"/>
          <w:lang w:val="en-US" w:eastAsia="zh-CN"/>
        </w:rPr>
      </w:pPr>
      <w:r>
        <w:rPr>
          <w:rFonts w:hint="eastAsia"/>
          <w:lang w:val="en-US" w:eastAsia="zh-CN"/>
        </w:rPr>
        <w:t>选择项目后，施工许可申请表单会将企业、项目基本信息带入，如图红框所示</w:t>
      </w:r>
    </w:p>
    <w:p w14:paraId="4ADEA422">
      <w:pPr>
        <w:numPr>
          <w:ilvl w:val="0"/>
          <w:numId w:val="0"/>
        </w:numPr>
      </w:pPr>
      <w:r>
        <w:drawing>
          <wp:inline distT="0" distB="0" distL="114300" distR="114300">
            <wp:extent cx="5273040" cy="3040380"/>
            <wp:effectExtent l="0" t="0" r="0" b="762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8"/>
                    <a:stretch>
                      <a:fillRect/>
                    </a:stretch>
                  </pic:blipFill>
                  <pic:spPr>
                    <a:xfrm>
                      <a:off x="0" y="0"/>
                      <a:ext cx="5273040" cy="3040380"/>
                    </a:xfrm>
                    <a:prstGeom prst="rect">
                      <a:avLst/>
                    </a:prstGeom>
                    <a:noFill/>
                    <a:ln>
                      <a:noFill/>
                    </a:ln>
                  </pic:spPr>
                </pic:pic>
              </a:graphicData>
            </a:graphic>
          </wp:inline>
        </w:drawing>
      </w:r>
    </w:p>
    <w:p w14:paraId="2128A214">
      <w:pPr>
        <w:pStyle w:val="4"/>
        <w:bidi w:val="0"/>
        <w:rPr>
          <w:rFonts w:hint="eastAsia"/>
          <w:lang w:val="en-US" w:eastAsia="zh-CN"/>
        </w:rPr>
      </w:pPr>
      <w:bookmarkStart w:id="9" w:name="_Toc9421"/>
      <w:r>
        <w:rPr>
          <w:rFonts w:hint="eastAsia"/>
          <w:lang w:val="en-US" w:eastAsia="zh-CN"/>
        </w:rPr>
        <w:t>项目和事项信息</w:t>
      </w:r>
      <w:bookmarkEnd w:id="9"/>
    </w:p>
    <w:p w14:paraId="10907C2F">
      <w:pPr>
        <w:numPr>
          <w:ilvl w:val="0"/>
          <w:numId w:val="0"/>
        </w:numPr>
        <w:ind w:leftChars="0" w:firstLine="480" w:firstLineChars="200"/>
        <w:rPr>
          <w:rFonts w:hint="eastAsia"/>
          <w:lang w:val="en-US" w:eastAsia="zh-CN"/>
        </w:rPr>
      </w:pPr>
      <w:r>
        <w:rPr>
          <w:rFonts w:hint="eastAsia" w:ascii="Times New Roman" w:eastAsia="宋体"/>
          <w:lang w:val="en-US" w:eastAsia="zh-CN"/>
        </w:rPr>
        <w:t>是否集中建设和是否代理字段选择“是”，需要补充对应的单位信息。</w:t>
      </w:r>
    </w:p>
    <w:p w14:paraId="48BCB42D">
      <w:pPr>
        <w:numPr>
          <w:ilvl w:val="0"/>
          <w:numId w:val="0"/>
        </w:numPr>
        <w:ind w:leftChars="0" w:firstLine="480" w:firstLineChars="200"/>
        <w:rPr>
          <w:rFonts w:hint="default"/>
          <w:color w:val="FF0000"/>
          <w:lang w:val="en-US" w:eastAsia="zh-CN"/>
        </w:rPr>
      </w:pPr>
      <w:r>
        <w:rPr>
          <w:rFonts w:hint="eastAsia"/>
          <w:color w:val="FF0000"/>
          <w:lang w:val="en-US" w:eastAsia="zh-CN"/>
        </w:rPr>
        <w:t>项目数据来源：企业在申报施工许可事项前，需要先在地市工改系统维护好项目基本信息，领取工作编码。且企业必须先做完合同归集。</w:t>
      </w:r>
    </w:p>
    <w:p w14:paraId="4001C8B6">
      <w:pPr>
        <w:numPr>
          <w:ilvl w:val="0"/>
          <w:numId w:val="0"/>
        </w:numPr>
        <w:ind w:leftChars="0" w:firstLine="480" w:firstLineChars="200"/>
        <w:rPr>
          <w:rFonts w:hint="default"/>
          <w:color w:val="FF0000"/>
          <w:lang w:val="en-US" w:eastAsia="zh-CN"/>
        </w:rPr>
      </w:pPr>
      <w:r>
        <w:rPr>
          <w:rFonts w:hint="eastAsia"/>
          <w:color w:val="FF0000"/>
          <w:lang w:val="en-US" w:eastAsia="zh-CN"/>
        </w:rPr>
        <w:t>注：住建项目编码字段填写后，在录入参建单位信息时，会根据“</w:t>
      </w:r>
      <w:r>
        <w:rPr>
          <w:rFonts w:hint="eastAsia" w:ascii="Times New Roman" w:eastAsia="宋体"/>
          <w:color w:val="FF0000"/>
          <w:lang w:val="en-US" w:eastAsia="zh-CN"/>
        </w:rPr>
        <w:t>住建项目编码</w:t>
      </w:r>
      <w:r>
        <w:rPr>
          <w:rFonts w:hint="eastAsia"/>
          <w:color w:val="FF0000"/>
          <w:lang w:val="en-US" w:eastAsia="zh-CN"/>
        </w:rPr>
        <w:t>”去企业库查询相关参建单位，可供企业去选择，见下图。</w:t>
      </w:r>
    </w:p>
    <w:p w14:paraId="46FD8B6B">
      <w:pPr>
        <w:numPr>
          <w:ilvl w:val="0"/>
          <w:numId w:val="0"/>
        </w:numPr>
        <w:ind w:firstLine="240" w:firstLineChars="100"/>
      </w:pPr>
      <w:r>
        <w:drawing>
          <wp:inline distT="0" distB="0" distL="114300" distR="114300">
            <wp:extent cx="5269865" cy="2116455"/>
            <wp:effectExtent l="0" t="0" r="3175" b="190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9"/>
                    <a:stretch>
                      <a:fillRect/>
                    </a:stretch>
                  </pic:blipFill>
                  <pic:spPr>
                    <a:xfrm>
                      <a:off x="0" y="0"/>
                      <a:ext cx="5269865" cy="2116455"/>
                    </a:xfrm>
                    <a:prstGeom prst="rect">
                      <a:avLst/>
                    </a:prstGeom>
                    <a:noFill/>
                    <a:ln>
                      <a:noFill/>
                    </a:ln>
                  </pic:spPr>
                </pic:pic>
              </a:graphicData>
            </a:graphic>
          </wp:inline>
        </w:drawing>
      </w:r>
    </w:p>
    <w:p w14:paraId="3CFF213D">
      <w:pPr>
        <w:numPr>
          <w:ilvl w:val="0"/>
          <w:numId w:val="0"/>
        </w:numPr>
        <w:ind w:firstLine="240" w:firstLineChars="100"/>
      </w:pPr>
      <w:r>
        <w:drawing>
          <wp:inline distT="0" distB="0" distL="114300" distR="114300">
            <wp:extent cx="5266690" cy="2855595"/>
            <wp:effectExtent l="0" t="0" r="6350" b="9525"/>
            <wp:docPr id="2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
                    <pic:cNvPicPr>
                      <a:picLocks noChangeAspect="1"/>
                    </pic:cNvPicPr>
                  </pic:nvPicPr>
                  <pic:blipFill>
                    <a:blip r:embed="rId20"/>
                    <a:stretch>
                      <a:fillRect/>
                    </a:stretch>
                  </pic:blipFill>
                  <pic:spPr>
                    <a:xfrm>
                      <a:off x="0" y="0"/>
                      <a:ext cx="5266690" cy="2855595"/>
                    </a:xfrm>
                    <a:prstGeom prst="rect">
                      <a:avLst/>
                    </a:prstGeom>
                    <a:noFill/>
                    <a:ln>
                      <a:noFill/>
                    </a:ln>
                  </pic:spPr>
                </pic:pic>
              </a:graphicData>
            </a:graphic>
          </wp:inline>
        </w:drawing>
      </w:r>
    </w:p>
    <w:p w14:paraId="2F3123D2">
      <w:pPr>
        <w:numPr>
          <w:ilvl w:val="0"/>
          <w:numId w:val="0"/>
        </w:numPr>
        <w:ind w:firstLine="240" w:firstLineChars="100"/>
      </w:pPr>
      <w:r>
        <w:drawing>
          <wp:inline distT="0" distB="0" distL="114300" distR="114300">
            <wp:extent cx="5265420" cy="2696210"/>
            <wp:effectExtent l="0" t="0" r="7620" b="127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1"/>
                    <a:stretch>
                      <a:fillRect/>
                    </a:stretch>
                  </pic:blipFill>
                  <pic:spPr>
                    <a:xfrm>
                      <a:off x="0" y="0"/>
                      <a:ext cx="5265420" cy="2696210"/>
                    </a:xfrm>
                    <a:prstGeom prst="rect">
                      <a:avLst/>
                    </a:prstGeom>
                    <a:noFill/>
                    <a:ln>
                      <a:noFill/>
                    </a:ln>
                  </pic:spPr>
                </pic:pic>
              </a:graphicData>
            </a:graphic>
          </wp:inline>
        </w:drawing>
      </w:r>
    </w:p>
    <w:p w14:paraId="0DCEA662">
      <w:pPr>
        <w:pStyle w:val="4"/>
        <w:bidi w:val="0"/>
        <w:rPr>
          <w:rFonts w:hint="eastAsia"/>
          <w:lang w:val="en-US" w:eastAsia="zh-CN"/>
        </w:rPr>
      </w:pPr>
      <w:bookmarkStart w:id="10" w:name="_Toc22221"/>
      <w:r>
        <w:rPr>
          <w:rFonts w:hint="eastAsia"/>
          <w:lang w:val="en-US" w:eastAsia="zh-CN"/>
        </w:rPr>
        <w:t>工程简要信息</w:t>
      </w:r>
      <w:bookmarkEnd w:id="10"/>
    </w:p>
    <w:p w14:paraId="1225CEFE">
      <w:pPr>
        <w:numPr>
          <w:ilvl w:val="0"/>
          <w:numId w:val="0"/>
        </w:numPr>
        <w:ind w:leftChars="0"/>
        <w:rPr>
          <w:rFonts w:hint="default"/>
          <w:lang w:val="en-US" w:eastAsia="zh-CN"/>
        </w:rPr>
      </w:pPr>
      <w:r>
        <w:rPr>
          <w:rFonts w:hint="eastAsia"/>
          <w:lang w:val="en-US" w:eastAsia="zh-CN"/>
        </w:rPr>
        <w:t xml:space="preserve">    是否含有人防信息选择“是”，需要填写人防相关的字段信息</w:t>
      </w:r>
    </w:p>
    <w:p w14:paraId="4E6244EF">
      <w:pPr>
        <w:numPr>
          <w:ilvl w:val="0"/>
          <w:numId w:val="0"/>
        </w:numPr>
        <w:ind w:firstLine="240" w:firstLineChars="100"/>
      </w:pPr>
      <w:r>
        <w:drawing>
          <wp:inline distT="0" distB="0" distL="114300" distR="114300">
            <wp:extent cx="5268595" cy="2950210"/>
            <wp:effectExtent l="0" t="0" r="1905" b="889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2"/>
                    <a:stretch>
                      <a:fillRect/>
                    </a:stretch>
                  </pic:blipFill>
                  <pic:spPr>
                    <a:xfrm>
                      <a:off x="0" y="0"/>
                      <a:ext cx="5268595" cy="2950210"/>
                    </a:xfrm>
                    <a:prstGeom prst="rect">
                      <a:avLst/>
                    </a:prstGeom>
                    <a:noFill/>
                    <a:ln>
                      <a:noFill/>
                    </a:ln>
                  </pic:spPr>
                </pic:pic>
              </a:graphicData>
            </a:graphic>
          </wp:inline>
        </w:drawing>
      </w:r>
    </w:p>
    <w:p w14:paraId="4E983813">
      <w:pPr>
        <w:pStyle w:val="4"/>
        <w:bidi w:val="0"/>
        <w:rPr>
          <w:rFonts w:hint="default"/>
          <w:lang w:val="en-US" w:eastAsia="zh-CN"/>
        </w:rPr>
      </w:pPr>
      <w:bookmarkStart w:id="11" w:name="_Toc19498"/>
      <w:r>
        <w:rPr>
          <w:rFonts w:hint="eastAsia"/>
          <w:lang w:val="en-US" w:eastAsia="zh-CN"/>
        </w:rPr>
        <w:t>专项工程信息</w:t>
      </w:r>
      <w:bookmarkEnd w:id="11"/>
    </w:p>
    <w:p w14:paraId="0BBEB07D">
      <w:pPr>
        <w:ind w:firstLine="480" w:firstLineChars="200"/>
        <w:rPr>
          <w:rFonts w:hint="default"/>
          <w:lang w:val="en-US" w:eastAsia="zh-CN"/>
        </w:rPr>
      </w:pPr>
      <w:r>
        <w:rPr>
          <w:rFonts w:hint="eastAsia"/>
          <w:lang w:val="en-US" w:eastAsia="zh-CN"/>
        </w:rPr>
        <w:t>是否涉及专项工程选择“是”，需先选择专项工程分类，可以同时选择多个。不同专项工程分类对应的必填字段也不一样。</w:t>
      </w:r>
    </w:p>
    <w:p w14:paraId="367E6ED1">
      <w:pPr>
        <w:numPr>
          <w:ilvl w:val="0"/>
          <w:numId w:val="0"/>
        </w:numPr>
        <w:ind w:firstLine="240" w:firstLineChars="100"/>
      </w:pPr>
      <w:r>
        <w:drawing>
          <wp:inline distT="0" distB="0" distL="114300" distR="114300">
            <wp:extent cx="5268595" cy="3088005"/>
            <wp:effectExtent l="0" t="0" r="4445" b="5715"/>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23"/>
                    <a:stretch>
                      <a:fillRect/>
                    </a:stretch>
                  </pic:blipFill>
                  <pic:spPr>
                    <a:xfrm>
                      <a:off x="0" y="0"/>
                      <a:ext cx="5268595" cy="3088005"/>
                    </a:xfrm>
                    <a:prstGeom prst="rect">
                      <a:avLst/>
                    </a:prstGeom>
                    <a:noFill/>
                    <a:ln>
                      <a:noFill/>
                    </a:ln>
                  </pic:spPr>
                </pic:pic>
              </a:graphicData>
            </a:graphic>
          </wp:inline>
        </w:drawing>
      </w:r>
    </w:p>
    <w:p w14:paraId="16F44E8E">
      <w:pPr>
        <w:pStyle w:val="4"/>
        <w:bidi w:val="0"/>
        <w:rPr>
          <w:rFonts w:hint="default"/>
          <w:lang w:val="en-US" w:eastAsia="zh-CN"/>
        </w:rPr>
      </w:pPr>
      <w:bookmarkStart w:id="12" w:name="_Toc12200"/>
      <w:r>
        <w:rPr>
          <w:rFonts w:hint="eastAsia"/>
          <w:lang w:val="en-US" w:eastAsia="zh-CN"/>
        </w:rPr>
        <w:t>参建单位信息</w:t>
      </w:r>
      <w:bookmarkEnd w:id="12"/>
    </w:p>
    <w:p w14:paraId="6452E26D">
      <w:pPr>
        <w:ind w:firstLine="480" w:firstLineChars="200"/>
        <w:rPr>
          <w:rFonts w:hint="eastAsia" w:ascii="Times New Roman" w:eastAsia="宋体"/>
          <w:lang w:val="en-US" w:eastAsia="zh-CN"/>
        </w:rPr>
      </w:pPr>
      <w:r>
        <w:rPr>
          <w:rFonts w:hint="eastAsia"/>
          <w:lang w:val="en-US" w:eastAsia="zh-CN"/>
        </w:rPr>
        <w:t>施工单位信息（必填）：根据</w:t>
      </w:r>
      <w:r>
        <w:rPr>
          <w:rFonts w:hint="eastAsia" w:ascii="Times New Roman" w:eastAsia="宋体"/>
          <w:color w:val="FF0000"/>
          <w:lang w:val="en-US" w:eastAsia="zh-CN"/>
        </w:rPr>
        <w:t>“住建项目编码”</w:t>
      </w:r>
      <w:r>
        <w:rPr>
          <w:rFonts w:hint="eastAsia"/>
          <w:lang w:val="en-US" w:eastAsia="zh-CN"/>
        </w:rPr>
        <w:t>可以在企业库中选择施工单位，企业的基本信息和合同相关信息能带入，</w:t>
      </w:r>
      <w:r>
        <w:rPr>
          <w:rFonts w:hint="eastAsia" w:ascii="Times New Roman" w:eastAsia="宋体"/>
          <w:lang w:val="en-US" w:eastAsia="zh-CN"/>
        </w:rPr>
        <w:t>需要填写法定代表人、企业技术负责人、项目经理、项目技术负责人、安全员（可添加多个）、质检员（可添加多个）</w:t>
      </w:r>
    </w:p>
    <w:p w14:paraId="25F2055B">
      <w:pPr>
        <w:ind w:firstLine="480" w:firstLineChars="200"/>
        <w:rPr>
          <w:rFonts w:hint="eastAsia" w:ascii="Times New Roman" w:eastAsia="宋体"/>
          <w:lang w:val="en-US" w:eastAsia="zh-CN"/>
        </w:rPr>
      </w:pPr>
      <w:r>
        <w:rPr>
          <w:rFonts w:hint="eastAsia"/>
          <w:lang w:val="en-US" w:eastAsia="zh-CN"/>
        </w:rPr>
        <w:t>监理</w:t>
      </w:r>
      <w:r>
        <w:rPr>
          <w:rFonts w:hint="eastAsia" w:ascii="Times New Roman" w:eastAsia="宋体"/>
          <w:lang w:val="en-US" w:eastAsia="zh-CN"/>
        </w:rPr>
        <w:t>单位信息</w:t>
      </w:r>
      <w:r>
        <w:rPr>
          <w:rFonts w:hint="eastAsia"/>
          <w:lang w:val="en-US" w:eastAsia="zh-CN"/>
        </w:rPr>
        <w:t>（非必填）</w:t>
      </w:r>
      <w:r>
        <w:rPr>
          <w:rFonts w:hint="eastAsia" w:ascii="Times New Roman" w:eastAsia="宋体"/>
          <w:lang w:val="en-US" w:eastAsia="zh-CN"/>
        </w:rPr>
        <w:t>：根据</w:t>
      </w:r>
      <w:r>
        <w:rPr>
          <w:rFonts w:hint="eastAsia" w:ascii="Times New Roman" w:eastAsia="宋体"/>
          <w:color w:val="FF0000"/>
          <w:lang w:val="en-US" w:eastAsia="zh-CN"/>
        </w:rPr>
        <w:t>“住建项目编码”</w:t>
      </w:r>
      <w:r>
        <w:rPr>
          <w:rFonts w:hint="eastAsia" w:ascii="Times New Roman" w:eastAsia="宋体"/>
          <w:lang w:val="en-US" w:eastAsia="zh-CN"/>
        </w:rPr>
        <w:t>可以在企业库中选择</w:t>
      </w:r>
      <w:r>
        <w:rPr>
          <w:rFonts w:hint="eastAsia"/>
          <w:lang w:val="en-US" w:eastAsia="zh-CN"/>
        </w:rPr>
        <w:t>监理</w:t>
      </w:r>
      <w:r>
        <w:rPr>
          <w:rFonts w:hint="eastAsia" w:ascii="Times New Roman" w:eastAsia="宋体"/>
          <w:lang w:val="en-US" w:eastAsia="zh-CN"/>
        </w:rPr>
        <w:t>单位，企业的基本信息和合同相关信息能带入</w:t>
      </w:r>
    </w:p>
    <w:p w14:paraId="16B020C6">
      <w:pPr>
        <w:ind w:firstLine="480" w:firstLineChars="200"/>
        <w:rPr>
          <w:rFonts w:hint="default"/>
          <w:lang w:val="en-US" w:eastAsia="zh-CN"/>
        </w:rPr>
      </w:pPr>
      <w:r>
        <w:rPr>
          <w:rFonts w:hint="eastAsia"/>
          <w:lang w:val="en-US" w:eastAsia="zh-CN"/>
        </w:rPr>
        <w:t>勘察设计单位（必填）：</w:t>
      </w:r>
      <w:r>
        <w:rPr>
          <w:rFonts w:hint="eastAsia" w:ascii="Times New Roman" w:eastAsia="宋体"/>
          <w:lang w:val="en-US" w:eastAsia="zh-CN"/>
        </w:rPr>
        <w:t>勘察设计</w:t>
      </w:r>
      <w:r>
        <w:rPr>
          <w:rFonts w:hint="eastAsia"/>
          <w:lang w:val="en-US" w:eastAsia="zh-CN"/>
        </w:rPr>
        <w:t>企业需要手动输入合同备案编号，企业需检查勘察设计单位的基本信息，可以手动维护字段信息。</w:t>
      </w:r>
    </w:p>
    <w:p w14:paraId="6C0BBD37">
      <w:pPr>
        <w:numPr>
          <w:ilvl w:val="0"/>
          <w:numId w:val="0"/>
        </w:numPr>
        <w:ind w:firstLine="240" w:firstLineChars="100"/>
      </w:pPr>
      <w:r>
        <w:drawing>
          <wp:inline distT="0" distB="0" distL="114300" distR="114300">
            <wp:extent cx="5272405" cy="2879090"/>
            <wp:effectExtent l="0" t="0" r="10795" b="381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24"/>
                    <a:stretch>
                      <a:fillRect/>
                    </a:stretch>
                  </pic:blipFill>
                  <pic:spPr>
                    <a:xfrm>
                      <a:off x="0" y="0"/>
                      <a:ext cx="5272405" cy="2879090"/>
                    </a:xfrm>
                    <a:prstGeom prst="rect">
                      <a:avLst/>
                    </a:prstGeom>
                    <a:noFill/>
                    <a:ln>
                      <a:noFill/>
                    </a:ln>
                  </pic:spPr>
                </pic:pic>
              </a:graphicData>
            </a:graphic>
          </wp:inline>
        </w:drawing>
      </w:r>
    </w:p>
    <w:p w14:paraId="4915316D">
      <w:pPr>
        <w:numPr>
          <w:ilvl w:val="0"/>
          <w:numId w:val="0"/>
        </w:numPr>
        <w:ind w:firstLine="240" w:firstLineChars="100"/>
      </w:pPr>
      <w:r>
        <w:drawing>
          <wp:inline distT="0" distB="0" distL="114300" distR="114300">
            <wp:extent cx="5270500" cy="1971675"/>
            <wp:effectExtent l="0" t="0" r="0" b="9525"/>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25"/>
                    <a:stretch>
                      <a:fillRect/>
                    </a:stretch>
                  </pic:blipFill>
                  <pic:spPr>
                    <a:xfrm>
                      <a:off x="0" y="0"/>
                      <a:ext cx="5270500" cy="1971675"/>
                    </a:xfrm>
                    <a:prstGeom prst="rect">
                      <a:avLst/>
                    </a:prstGeom>
                    <a:noFill/>
                    <a:ln>
                      <a:noFill/>
                    </a:ln>
                  </pic:spPr>
                </pic:pic>
              </a:graphicData>
            </a:graphic>
          </wp:inline>
        </w:drawing>
      </w:r>
    </w:p>
    <w:p w14:paraId="276570FF">
      <w:pPr>
        <w:pStyle w:val="4"/>
        <w:bidi w:val="0"/>
        <w:rPr>
          <w:rFonts w:hint="eastAsia"/>
          <w:lang w:val="en-US" w:eastAsia="zh-CN"/>
        </w:rPr>
      </w:pPr>
      <w:bookmarkStart w:id="13" w:name="_Toc18777"/>
      <w:r>
        <w:rPr>
          <w:rFonts w:hint="eastAsia"/>
          <w:lang w:val="en-US" w:eastAsia="zh-CN"/>
        </w:rPr>
        <w:t>单体信息</w:t>
      </w:r>
      <w:bookmarkEnd w:id="13"/>
    </w:p>
    <w:p w14:paraId="3428D51A">
      <w:pPr>
        <w:ind w:firstLine="480" w:firstLineChars="200"/>
        <w:rPr>
          <w:rFonts w:hint="default"/>
          <w:lang w:val="en-US" w:eastAsia="zh-CN"/>
        </w:rPr>
      </w:pPr>
      <w:r>
        <w:rPr>
          <w:rFonts w:hint="eastAsia"/>
          <w:lang w:val="en-US" w:eastAsia="zh-CN"/>
        </w:rPr>
        <w:t>单体数据来源：单体信息必须先在地市工改系统项目中维护关联好，无法手动新增。根据项目代码将单体数据同步过来供企业选择，点击选择按钮会展示该项目下的所有单体。</w:t>
      </w:r>
    </w:p>
    <w:p w14:paraId="129F0CDC">
      <w:pPr>
        <w:numPr>
          <w:ilvl w:val="0"/>
          <w:numId w:val="0"/>
        </w:numPr>
        <w:ind w:firstLine="240" w:firstLineChars="100"/>
      </w:pPr>
      <w:r>
        <w:drawing>
          <wp:inline distT="0" distB="0" distL="114300" distR="114300">
            <wp:extent cx="5272405" cy="2933065"/>
            <wp:effectExtent l="0" t="0" r="10795" b="63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26"/>
                    <a:stretch>
                      <a:fillRect/>
                    </a:stretch>
                  </pic:blipFill>
                  <pic:spPr>
                    <a:xfrm>
                      <a:off x="0" y="0"/>
                      <a:ext cx="5272405" cy="2933065"/>
                    </a:xfrm>
                    <a:prstGeom prst="rect">
                      <a:avLst/>
                    </a:prstGeom>
                    <a:noFill/>
                    <a:ln>
                      <a:noFill/>
                    </a:ln>
                  </pic:spPr>
                </pic:pic>
              </a:graphicData>
            </a:graphic>
          </wp:inline>
        </w:drawing>
      </w:r>
    </w:p>
    <w:p w14:paraId="773AD5BE">
      <w:pPr>
        <w:numPr>
          <w:ilvl w:val="0"/>
          <w:numId w:val="0"/>
        </w:numPr>
        <w:ind w:firstLine="240" w:firstLineChars="100"/>
      </w:pPr>
      <w:r>
        <w:drawing>
          <wp:inline distT="0" distB="0" distL="114300" distR="114300">
            <wp:extent cx="5267960" cy="3213100"/>
            <wp:effectExtent l="0" t="0" r="5080" b="2540"/>
            <wp:docPr id="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2"/>
                    <pic:cNvPicPr>
                      <a:picLocks noChangeAspect="1"/>
                    </pic:cNvPicPr>
                  </pic:nvPicPr>
                  <pic:blipFill>
                    <a:blip r:embed="rId27"/>
                    <a:stretch>
                      <a:fillRect/>
                    </a:stretch>
                  </pic:blipFill>
                  <pic:spPr>
                    <a:xfrm>
                      <a:off x="0" y="0"/>
                      <a:ext cx="5267960" cy="3213100"/>
                    </a:xfrm>
                    <a:prstGeom prst="rect">
                      <a:avLst/>
                    </a:prstGeom>
                    <a:noFill/>
                    <a:ln>
                      <a:noFill/>
                    </a:ln>
                  </pic:spPr>
                </pic:pic>
              </a:graphicData>
            </a:graphic>
          </wp:inline>
        </w:drawing>
      </w:r>
    </w:p>
    <w:p w14:paraId="68FCE0CF">
      <w:pPr>
        <w:pStyle w:val="4"/>
        <w:bidi w:val="0"/>
        <w:rPr>
          <w:rFonts w:hint="eastAsia"/>
          <w:lang w:val="en-US" w:eastAsia="zh-CN"/>
        </w:rPr>
      </w:pPr>
      <w:bookmarkStart w:id="14" w:name="_Toc17142"/>
      <w:r>
        <w:rPr>
          <w:rFonts w:hint="eastAsia"/>
          <w:lang w:val="en-US" w:eastAsia="zh-CN"/>
        </w:rPr>
        <w:t>材料上传</w:t>
      </w:r>
      <w:bookmarkEnd w:id="14"/>
    </w:p>
    <w:p w14:paraId="493E2F91">
      <w:pPr>
        <w:numPr>
          <w:ilvl w:val="0"/>
          <w:numId w:val="0"/>
        </w:numPr>
        <w:ind w:firstLine="240" w:firstLineChars="100"/>
        <w:rPr>
          <w:rFonts w:hint="default"/>
          <w:lang w:val="en-US" w:eastAsia="zh-CN"/>
        </w:rPr>
      </w:pPr>
      <w:r>
        <w:rPr>
          <w:rFonts w:hint="eastAsia"/>
          <w:lang w:val="en-US" w:eastAsia="zh-CN"/>
        </w:rPr>
        <w:t>将必要的材料上传到系统中即可点击“提交”至审批部门</w:t>
      </w:r>
    </w:p>
    <w:p w14:paraId="6FDF0BEF">
      <w:pPr>
        <w:numPr>
          <w:ilvl w:val="0"/>
          <w:numId w:val="0"/>
        </w:numPr>
        <w:ind w:firstLine="240" w:firstLineChars="100"/>
      </w:pPr>
      <w:r>
        <w:drawing>
          <wp:inline distT="0" distB="0" distL="114300" distR="114300">
            <wp:extent cx="5273675" cy="2766695"/>
            <wp:effectExtent l="0" t="0" r="14605" b="6985"/>
            <wp:docPr id="2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4"/>
                    <pic:cNvPicPr>
                      <a:picLocks noChangeAspect="1"/>
                    </pic:cNvPicPr>
                  </pic:nvPicPr>
                  <pic:blipFill>
                    <a:blip r:embed="rId28"/>
                    <a:stretch>
                      <a:fillRect/>
                    </a:stretch>
                  </pic:blipFill>
                  <pic:spPr>
                    <a:xfrm>
                      <a:off x="0" y="0"/>
                      <a:ext cx="5273675" cy="2766695"/>
                    </a:xfrm>
                    <a:prstGeom prst="rect">
                      <a:avLst/>
                    </a:prstGeom>
                    <a:noFill/>
                    <a:ln>
                      <a:noFill/>
                    </a:ln>
                  </pic:spPr>
                </pic:pic>
              </a:graphicData>
            </a:graphic>
          </wp:inline>
        </w:drawing>
      </w:r>
    </w:p>
    <w:p w14:paraId="712584C9">
      <w:pPr>
        <w:numPr>
          <w:ilvl w:val="0"/>
          <w:numId w:val="0"/>
        </w:numPr>
        <w:ind w:firstLine="240" w:firstLineChars="100"/>
        <w:rPr>
          <w:rFonts w:hint="default" w:eastAsia="宋体"/>
          <w:color w:val="FF0000"/>
          <w:lang w:val="en-US" w:eastAsia="zh-CN"/>
        </w:rPr>
      </w:pPr>
      <w:r>
        <w:rPr>
          <w:rFonts w:hint="eastAsia"/>
          <w:color w:val="FF0000"/>
          <w:lang w:val="en-US" w:eastAsia="zh-CN"/>
        </w:rPr>
        <w:t>注：材料来源为政府部门核发的，上传材料时需填写证书编码、发证机关、发证日期。</w:t>
      </w:r>
    </w:p>
    <w:p w14:paraId="0AF90BA0">
      <w:pPr>
        <w:numPr>
          <w:ilvl w:val="0"/>
          <w:numId w:val="0"/>
        </w:numPr>
        <w:ind w:firstLine="240" w:firstLineChars="100"/>
        <w:rPr>
          <w:rFonts w:hint="eastAsia" w:eastAsia="宋体"/>
          <w:lang w:val="en-US" w:eastAsia="zh-CN"/>
        </w:rPr>
      </w:pPr>
      <w:r>
        <w:rPr>
          <w:rFonts w:hint="eastAsia" w:eastAsia="宋体"/>
          <w:lang w:val="en-US" w:eastAsia="zh-CN"/>
        </w:rPr>
        <w:drawing>
          <wp:inline distT="0" distB="0" distL="114300" distR="114300">
            <wp:extent cx="5267325" cy="2925445"/>
            <wp:effectExtent l="0" t="0" r="5715" b="635"/>
            <wp:docPr id="29" name="图片 29" descr="2d855140c06cf0209997e5523436b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d855140c06cf0209997e5523436b7f9"/>
                    <pic:cNvPicPr>
                      <a:picLocks noChangeAspect="1"/>
                    </pic:cNvPicPr>
                  </pic:nvPicPr>
                  <pic:blipFill>
                    <a:blip r:embed="rId29"/>
                    <a:stretch>
                      <a:fillRect/>
                    </a:stretch>
                  </pic:blipFill>
                  <pic:spPr>
                    <a:xfrm>
                      <a:off x="0" y="0"/>
                      <a:ext cx="5267325" cy="2925445"/>
                    </a:xfrm>
                    <a:prstGeom prst="rect">
                      <a:avLst/>
                    </a:prstGeom>
                  </pic:spPr>
                </pic:pic>
              </a:graphicData>
            </a:graphic>
          </wp:inline>
        </w:drawing>
      </w:r>
    </w:p>
    <w:p w14:paraId="52B7DC48">
      <w:pPr>
        <w:sectPr>
          <w:headerReference r:id="rId6" w:type="default"/>
          <w:pgSz w:w="11906" w:h="16838"/>
          <w:pgMar w:top="1440" w:right="1800" w:bottom="1440" w:left="1800" w:header="454" w:footer="680" w:gutter="0"/>
          <w:pgBorders>
            <w:top w:val="none" w:sz="0" w:space="0"/>
            <w:left w:val="none" w:sz="0" w:space="0"/>
            <w:bottom w:val="none" w:sz="0" w:space="0"/>
            <w:right w:val="none" w:sz="0" w:space="0"/>
          </w:pgBorders>
          <w:pgNumType w:fmt="decimal"/>
          <w:cols w:space="425" w:num="1"/>
          <w:titlePg/>
          <w:docGrid w:type="lines" w:linePitch="312" w:charSpace="0"/>
        </w:sectPr>
      </w:pPr>
    </w:p>
    <w:p w14:paraId="2D826942">
      <w:pPr>
        <w:keepNext/>
        <w:keepLines/>
        <w:widowControl w:val="0"/>
        <w:numPr>
          <w:ilvl w:val="1"/>
          <w:numId w:val="1"/>
        </w:numPr>
        <w:bidi w:val="0"/>
        <w:spacing w:before="120" w:after="120" w:line="360" w:lineRule="auto"/>
        <w:ind w:left="0" w:firstLine="0"/>
        <w:jc w:val="both"/>
        <w:outlineLvl w:val="1"/>
        <w:rPr>
          <w:rFonts w:hint="default" w:ascii="Times New Roman" w:hAnsi="Times New Roman" w:eastAsia="宋体" w:cs="Times New Roman"/>
          <w:b/>
          <w:bCs/>
          <w:kern w:val="2"/>
          <w:sz w:val="30"/>
          <w:szCs w:val="32"/>
          <w:lang w:val="en-US" w:eastAsia="zh-CN" w:bidi="ar-SA"/>
        </w:rPr>
      </w:pPr>
      <w:bookmarkStart w:id="15" w:name="_Toc27686"/>
      <w:bookmarkStart w:id="16" w:name="_Toc2179"/>
      <w:r>
        <w:rPr>
          <w:rFonts w:hint="eastAsia" w:ascii="Times New Roman" w:hAnsi="Times New Roman" w:eastAsia="宋体" w:cs="Times New Roman"/>
          <w:b/>
          <w:bCs/>
          <w:kern w:val="2"/>
          <w:sz w:val="30"/>
          <w:szCs w:val="32"/>
          <w:lang w:val="en-US" w:eastAsia="zh-CN" w:bidi="ar-SA"/>
        </w:rPr>
        <w:t>施工许可变更</w:t>
      </w:r>
      <w:bookmarkEnd w:id="15"/>
      <w:bookmarkEnd w:id="16"/>
    </w:p>
    <w:p w14:paraId="5E54708A">
      <w:pPr>
        <w:keepNext/>
        <w:keepLines/>
        <w:widowControl w:val="0"/>
        <w:numPr>
          <w:ilvl w:val="2"/>
          <w:numId w:val="1"/>
        </w:numPr>
        <w:bidi w:val="0"/>
        <w:spacing w:before="120" w:after="120" w:line="360" w:lineRule="auto"/>
        <w:ind w:left="0" w:leftChars="0" w:firstLine="0" w:firstLineChars="0"/>
        <w:jc w:val="both"/>
        <w:outlineLvl w:val="2"/>
        <w:rPr>
          <w:rFonts w:hint="default" w:ascii="Times New Roman" w:hAnsi="Times New Roman" w:eastAsia="宋体" w:cs="Times New Roman"/>
          <w:b/>
          <w:bCs/>
          <w:kern w:val="2"/>
          <w:sz w:val="24"/>
          <w:szCs w:val="24"/>
          <w:lang w:val="en-US" w:eastAsia="zh-CN" w:bidi="ar-SA"/>
        </w:rPr>
      </w:pPr>
      <w:bookmarkStart w:id="17" w:name="_Toc21776"/>
      <w:bookmarkStart w:id="18" w:name="_Toc19808"/>
      <w:r>
        <w:rPr>
          <w:rFonts w:hint="eastAsia" w:ascii="Times New Roman" w:hAnsi="Times New Roman" w:eastAsia="宋体" w:cs="Times New Roman"/>
          <w:b/>
          <w:bCs/>
          <w:kern w:val="2"/>
          <w:sz w:val="24"/>
          <w:szCs w:val="24"/>
          <w:lang w:val="en-US" w:eastAsia="zh-CN" w:bidi="ar-SA"/>
        </w:rPr>
        <w:t>选择项目</w:t>
      </w:r>
      <w:bookmarkEnd w:id="17"/>
      <w:bookmarkEnd w:id="18"/>
    </w:p>
    <w:p w14:paraId="3870A8BA">
      <w:pPr>
        <w:numPr>
          <w:ilvl w:val="0"/>
          <w:numId w:val="0"/>
        </w:numPr>
        <w:shd w:val="clear"/>
        <w:bidi w:val="0"/>
        <w:ind w:firstLine="420" w:firstLineChars="0"/>
        <w:rPr>
          <w:rFonts w:ascii="Calibri" w:hAnsi="Calibri"/>
        </w:rPr>
      </w:pPr>
      <w:r>
        <w:rPr>
          <w:rFonts w:hint="eastAsia" w:ascii="Calibri" w:hAnsi="Calibri"/>
          <w:lang w:val="en-US" w:eastAsia="zh-CN"/>
        </w:rPr>
        <w:t>点击变更申请后，申请信息表会将项目编码，项目代码，项目名称信息带入填报表单，如下图红框所示</w:t>
      </w:r>
    </w:p>
    <w:p w14:paraId="0A7B7E9C">
      <w:pPr>
        <w:numPr>
          <w:ilvl w:val="0"/>
          <w:numId w:val="0"/>
        </w:numPr>
        <w:shd w:val="clear"/>
        <w:bidi w:val="0"/>
        <w:rPr>
          <w:rFonts w:ascii="Calibri" w:hAnsi="Calibri"/>
        </w:rPr>
      </w:pPr>
      <w:r>
        <w:drawing>
          <wp:inline distT="0" distB="0" distL="114300" distR="114300">
            <wp:extent cx="5272405" cy="2262505"/>
            <wp:effectExtent l="0" t="0" r="635" b="825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0"/>
                    <a:stretch>
                      <a:fillRect/>
                    </a:stretch>
                  </pic:blipFill>
                  <pic:spPr>
                    <a:xfrm>
                      <a:off x="0" y="0"/>
                      <a:ext cx="5272405" cy="2262505"/>
                    </a:xfrm>
                    <a:prstGeom prst="rect">
                      <a:avLst/>
                    </a:prstGeom>
                    <a:noFill/>
                    <a:ln>
                      <a:noFill/>
                    </a:ln>
                  </pic:spPr>
                </pic:pic>
              </a:graphicData>
            </a:graphic>
          </wp:inline>
        </w:drawing>
      </w:r>
    </w:p>
    <w:p w14:paraId="66D8CFE0">
      <w:pPr>
        <w:keepNext/>
        <w:keepLines/>
        <w:widowControl w:val="0"/>
        <w:numPr>
          <w:ilvl w:val="2"/>
          <w:numId w:val="1"/>
        </w:numPr>
        <w:bidi w:val="0"/>
        <w:spacing w:before="120" w:after="120" w:line="360" w:lineRule="auto"/>
        <w:ind w:left="0" w:leftChars="0" w:firstLine="0" w:firstLineChars="0"/>
        <w:jc w:val="both"/>
        <w:outlineLvl w:val="2"/>
        <w:rPr>
          <w:rFonts w:hint="eastAsia" w:ascii="Times New Roman" w:hAnsi="Times New Roman" w:eastAsia="宋体" w:cs="Times New Roman"/>
          <w:b/>
          <w:bCs/>
          <w:kern w:val="2"/>
          <w:sz w:val="24"/>
          <w:szCs w:val="24"/>
          <w:lang w:val="en-US" w:eastAsia="zh-CN" w:bidi="ar-SA"/>
        </w:rPr>
      </w:pPr>
      <w:bookmarkStart w:id="19" w:name="_Toc30762"/>
      <w:bookmarkStart w:id="20" w:name="_Toc11920"/>
      <w:r>
        <w:rPr>
          <w:rFonts w:hint="eastAsia" w:ascii="Times New Roman" w:hAnsi="Times New Roman" w:eastAsia="宋体" w:cs="Times New Roman"/>
          <w:b/>
          <w:bCs/>
          <w:kern w:val="2"/>
          <w:sz w:val="24"/>
          <w:szCs w:val="24"/>
          <w:lang w:val="en-US" w:eastAsia="zh-CN" w:bidi="ar-SA"/>
        </w:rPr>
        <w:t>选择施工许可证</w:t>
      </w:r>
      <w:bookmarkEnd w:id="19"/>
      <w:bookmarkEnd w:id="20"/>
    </w:p>
    <w:p w14:paraId="45668253">
      <w:pPr>
        <w:numPr>
          <w:ilvl w:val="0"/>
          <w:numId w:val="0"/>
        </w:numPr>
        <w:shd w:val="clear"/>
        <w:bidi w:val="0"/>
        <w:ind w:firstLine="480" w:firstLineChars="200"/>
        <w:rPr>
          <w:rFonts w:hint="eastAsia" w:ascii="Calibri" w:hAnsi="Calibri"/>
          <w:lang w:val="en-US" w:eastAsia="zh-CN"/>
        </w:rPr>
      </w:pPr>
      <w:r>
        <w:rPr>
          <w:rFonts w:hint="eastAsia" w:ascii="Calibri" w:hAnsi="Calibri"/>
          <w:lang w:val="en-US" w:eastAsia="zh-CN"/>
        </w:rPr>
        <w:t>申报单位再选择该项目代码下的施工许可证编号，进行对应证照的变更信息填报操作。</w:t>
      </w:r>
    </w:p>
    <w:p w14:paraId="44D227DB">
      <w:pPr>
        <w:keepNext/>
        <w:keepLines/>
        <w:widowControl w:val="0"/>
        <w:numPr>
          <w:ilvl w:val="2"/>
          <w:numId w:val="1"/>
        </w:numPr>
        <w:bidi w:val="0"/>
        <w:spacing w:before="120" w:after="120" w:line="360" w:lineRule="auto"/>
        <w:ind w:left="0" w:leftChars="0" w:firstLine="0" w:firstLineChars="0"/>
        <w:jc w:val="both"/>
        <w:outlineLvl w:val="2"/>
        <w:rPr>
          <w:rFonts w:hint="eastAsia" w:ascii="Times New Roman" w:hAnsi="Times New Roman" w:eastAsia="宋体" w:cs="Times New Roman"/>
          <w:b/>
          <w:bCs/>
          <w:kern w:val="2"/>
          <w:sz w:val="24"/>
          <w:szCs w:val="24"/>
          <w:lang w:val="en-US" w:eastAsia="zh-CN" w:bidi="ar-SA"/>
        </w:rPr>
      </w:pPr>
      <w:bookmarkStart w:id="21" w:name="_Toc7648"/>
      <w:bookmarkStart w:id="22" w:name="_Toc25224"/>
      <w:r>
        <w:rPr>
          <w:rFonts w:hint="eastAsia" w:ascii="Times New Roman" w:hAnsi="Times New Roman" w:eastAsia="宋体" w:cs="Times New Roman"/>
          <w:b/>
          <w:bCs/>
          <w:kern w:val="2"/>
          <w:sz w:val="24"/>
          <w:szCs w:val="24"/>
          <w:lang w:val="en-US" w:eastAsia="zh-CN" w:bidi="ar-SA"/>
        </w:rPr>
        <w:t>选择变更情形</w:t>
      </w:r>
      <w:bookmarkEnd w:id="21"/>
      <w:bookmarkEnd w:id="22"/>
    </w:p>
    <w:p w14:paraId="134DB9B7">
      <w:pPr>
        <w:keepNext/>
        <w:keepLines/>
        <w:widowControl w:val="0"/>
        <w:numPr>
          <w:ilvl w:val="0"/>
          <w:numId w:val="0"/>
        </w:numPr>
        <w:bidi w:val="0"/>
        <w:spacing w:before="120" w:after="120" w:line="360" w:lineRule="auto"/>
        <w:ind w:firstLine="480" w:firstLineChars="200"/>
        <w:jc w:val="both"/>
        <w:outlineLvl w:val="9"/>
        <w:rPr>
          <w:rFonts w:ascii="Calibri" w:hAnsi="Calibri"/>
        </w:rPr>
      </w:pPr>
      <w:r>
        <w:rPr>
          <w:rFonts w:hint="eastAsia" w:ascii="Calibri" w:hAnsi="Calibri"/>
          <w:lang w:val="en-US" w:eastAsia="zh-CN"/>
        </w:rPr>
        <w:t>选择完变更许可证号后，企业勾选不通的变更类型，不同的变更类型所填报的变更信息不通，变更类型可多选：</w:t>
      </w:r>
    </w:p>
    <w:p w14:paraId="248C6FE5">
      <w:pPr>
        <w:numPr>
          <w:ilvl w:val="0"/>
          <w:numId w:val="0"/>
        </w:numPr>
        <w:shd w:val="clear"/>
        <w:bidi w:val="0"/>
        <w:rPr>
          <w:rFonts w:hint="eastAsia" w:ascii="Calibri" w:hAnsi="Calibri"/>
          <w:lang w:val="en-US" w:eastAsia="zh-CN"/>
        </w:rPr>
      </w:pPr>
      <w:r>
        <w:drawing>
          <wp:inline distT="0" distB="0" distL="114300" distR="114300">
            <wp:extent cx="5270500" cy="2269490"/>
            <wp:effectExtent l="0" t="0" r="2540" b="127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31"/>
                    <a:stretch>
                      <a:fillRect/>
                    </a:stretch>
                  </pic:blipFill>
                  <pic:spPr>
                    <a:xfrm>
                      <a:off x="0" y="0"/>
                      <a:ext cx="5270500" cy="2269490"/>
                    </a:xfrm>
                    <a:prstGeom prst="rect">
                      <a:avLst/>
                    </a:prstGeom>
                    <a:noFill/>
                    <a:ln>
                      <a:noFill/>
                    </a:ln>
                  </pic:spPr>
                </pic:pic>
              </a:graphicData>
            </a:graphic>
          </wp:inline>
        </w:drawing>
      </w:r>
    </w:p>
    <w:p w14:paraId="1C918365">
      <w:pPr>
        <w:numPr>
          <w:ilvl w:val="0"/>
          <w:numId w:val="0"/>
        </w:numPr>
        <w:shd w:val="clear"/>
        <w:bidi w:val="0"/>
        <w:ind w:firstLine="420" w:firstLineChars="0"/>
        <w:rPr>
          <w:rFonts w:hint="eastAsia" w:ascii="Calibri" w:hAnsi="Calibri"/>
          <w:lang w:val="en-US" w:eastAsia="zh-CN"/>
        </w:rPr>
      </w:pPr>
    </w:p>
    <w:p w14:paraId="35F4954D">
      <w:pPr>
        <w:numPr>
          <w:ilvl w:val="0"/>
          <w:numId w:val="0"/>
        </w:numPr>
        <w:shd w:val="clear"/>
        <w:bidi w:val="0"/>
        <w:rPr>
          <w:rFonts w:ascii="Calibri" w:hAnsi="Calibri"/>
        </w:rPr>
      </w:pPr>
      <w:r>
        <w:rPr>
          <w:rFonts w:hint="eastAsia" w:ascii="Calibri" w:hAnsi="Calibri"/>
          <w:lang w:val="en-US" w:eastAsia="zh-CN"/>
        </w:rPr>
        <w:t>变更情形1填报表单如下:</w:t>
      </w:r>
    </w:p>
    <w:p w14:paraId="17A8F8DA">
      <w:pPr>
        <w:numPr>
          <w:ilvl w:val="0"/>
          <w:numId w:val="0"/>
        </w:numPr>
        <w:shd w:val="clear"/>
        <w:bidi w:val="0"/>
        <w:rPr>
          <w:rFonts w:ascii="Calibri" w:hAnsi="Calibri"/>
        </w:rPr>
      </w:pPr>
      <w:r>
        <w:drawing>
          <wp:inline distT="0" distB="0" distL="114300" distR="114300">
            <wp:extent cx="5270500" cy="2275205"/>
            <wp:effectExtent l="0" t="0" r="2540" b="1079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32"/>
                    <a:stretch>
                      <a:fillRect/>
                    </a:stretch>
                  </pic:blipFill>
                  <pic:spPr>
                    <a:xfrm>
                      <a:off x="0" y="0"/>
                      <a:ext cx="5270500" cy="2275205"/>
                    </a:xfrm>
                    <a:prstGeom prst="rect">
                      <a:avLst/>
                    </a:prstGeom>
                    <a:noFill/>
                    <a:ln>
                      <a:noFill/>
                    </a:ln>
                  </pic:spPr>
                </pic:pic>
              </a:graphicData>
            </a:graphic>
          </wp:inline>
        </w:drawing>
      </w:r>
    </w:p>
    <w:p w14:paraId="4736D37D">
      <w:pPr>
        <w:numPr>
          <w:ilvl w:val="0"/>
          <w:numId w:val="0"/>
        </w:numPr>
        <w:shd w:val="clear"/>
        <w:bidi w:val="0"/>
        <w:rPr>
          <w:rFonts w:ascii="Calibri" w:hAnsi="Calibri"/>
        </w:rPr>
      </w:pPr>
      <w:r>
        <w:drawing>
          <wp:inline distT="0" distB="0" distL="114300" distR="114300">
            <wp:extent cx="5267960" cy="2286000"/>
            <wp:effectExtent l="0" t="0" r="5080" b="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33"/>
                    <a:stretch>
                      <a:fillRect/>
                    </a:stretch>
                  </pic:blipFill>
                  <pic:spPr>
                    <a:xfrm>
                      <a:off x="0" y="0"/>
                      <a:ext cx="5267960" cy="2286000"/>
                    </a:xfrm>
                    <a:prstGeom prst="rect">
                      <a:avLst/>
                    </a:prstGeom>
                    <a:noFill/>
                    <a:ln>
                      <a:noFill/>
                    </a:ln>
                  </pic:spPr>
                </pic:pic>
              </a:graphicData>
            </a:graphic>
          </wp:inline>
        </w:drawing>
      </w:r>
    </w:p>
    <w:p w14:paraId="34D6A55F">
      <w:pPr>
        <w:numPr>
          <w:ilvl w:val="0"/>
          <w:numId w:val="0"/>
        </w:numPr>
        <w:shd w:val="clear"/>
        <w:bidi w:val="0"/>
        <w:rPr>
          <w:rFonts w:ascii="Calibri" w:hAnsi="Calibri"/>
        </w:rPr>
      </w:pPr>
      <w:r>
        <w:rPr>
          <w:rFonts w:hint="eastAsia" w:ascii="Calibri" w:hAnsi="Calibri"/>
          <w:lang w:val="en-US" w:eastAsia="zh-CN"/>
        </w:rPr>
        <w:t>变更情形2填报表单如下：</w:t>
      </w:r>
    </w:p>
    <w:p w14:paraId="18A951E5">
      <w:pPr>
        <w:numPr>
          <w:ilvl w:val="0"/>
          <w:numId w:val="0"/>
        </w:numPr>
        <w:shd w:val="clear"/>
        <w:bidi w:val="0"/>
        <w:rPr>
          <w:rFonts w:hint="eastAsia" w:ascii="Calibri" w:hAnsi="Calibri"/>
          <w:lang w:val="en-US" w:eastAsia="zh-CN"/>
        </w:rPr>
      </w:pPr>
      <w:r>
        <w:drawing>
          <wp:inline distT="0" distB="0" distL="114300" distR="114300">
            <wp:extent cx="5273040" cy="2280285"/>
            <wp:effectExtent l="0" t="0" r="0" b="5715"/>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34"/>
                    <a:stretch>
                      <a:fillRect/>
                    </a:stretch>
                  </pic:blipFill>
                  <pic:spPr>
                    <a:xfrm>
                      <a:off x="0" y="0"/>
                      <a:ext cx="5273040" cy="2280285"/>
                    </a:xfrm>
                    <a:prstGeom prst="rect">
                      <a:avLst/>
                    </a:prstGeom>
                    <a:noFill/>
                    <a:ln>
                      <a:noFill/>
                    </a:ln>
                  </pic:spPr>
                </pic:pic>
              </a:graphicData>
            </a:graphic>
          </wp:inline>
        </w:drawing>
      </w:r>
    </w:p>
    <w:p w14:paraId="0B10F354">
      <w:pPr>
        <w:numPr>
          <w:ilvl w:val="0"/>
          <w:numId w:val="0"/>
        </w:numPr>
        <w:shd w:val="clear"/>
        <w:bidi w:val="0"/>
        <w:rPr>
          <w:rFonts w:hint="eastAsia" w:ascii="Calibri" w:hAnsi="Calibri"/>
          <w:lang w:val="en-US" w:eastAsia="zh-CN"/>
        </w:rPr>
      </w:pPr>
      <w:r>
        <w:rPr>
          <w:rFonts w:hint="eastAsia" w:ascii="Calibri" w:hAnsi="Calibri"/>
          <w:lang w:val="en-US" w:eastAsia="zh-CN"/>
        </w:rPr>
        <w:t>变更情形3填报表单如下:</w:t>
      </w:r>
    </w:p>
    <w:p w14:paraId="55DEE8CF">
      <w:pPr>
        <w:numPr>
          <w:ilvl w:val="0"/>
          <w:numId w:val="0"/>
        </w:numPr>
        <w:shd w:val="clear"/>
        <w:bidi w:val="0"/>
        <w:rPr>
          <w:rFonts w:hint="eastAsia" w:ascii="Calibri" w:hAnsi="Calibri" w:eastAsia="宋体"/>
          <w:lang w:eastAsia="zh-CN"/>
        </w:rPr>
      </w:pPr>
      <w:r>
        <w:rPr>
          <w:rFonts w:hint="eastAsia" w:ascii="Calibri" w:hAnsi="Calibri" w:eastAsia="宋体"/>
          <w:lang w:eastAsia="zh-CN"/>
        </w:rPr>
        <w:drawing>
          <wp:inline distT="0" distB="0" distL="114300" distR="114300">
            <wp:extent cx="5261610" cy="2286635"/>
            <wp:effectExtent l="0" t="0" r="11430" b="14605"/>
            <wp:docPr id="35" name="图片 35" descr="77f3f79a2af1802fc238bc3068819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77f3f79a2af1802fc238bc3068819ea"/>
                    <pic:cNvPicPr>
                      <a:picLocks noChangeAspect="1"/>
                    </pic:cNvPicPr>
                  </pic:nvPicPr>
                  <pic:blipFill>
                    <a:blip r:embed="rId35"/>
                    <a:stretch>
                      <a:fillRect/>
                    </a:stretch>
                  </pic:blipFill>
                  <pic:spPr>
                    <a:xfrm>
                      <a:off x="0" y="0"/>
                      <a:ext cx="5261610" cy="2286635"/>
                    </a:xfrm>
                    <a:prstGeom prst="rect">
                      <a:avLst/>
                    </a:prstGeom>
                  </pic:spPr>
                </pic:pic>
              </a:graphicData>
            </a:graphic>
          </wp:inline>
        </w:drawing>
      </w:r>
    </w:p>
    <w:p w14:paraId="1DE501A2">
      <w:pPr>
        <w:numPr>
          <w:ilvl w:val="0"/>
          <w:numId w:val="0"/>
        </w:numPr>
        <w:shd w:val="clear"/>
        <w:bidi w:val="0"/>
        <w:rPr>
          <w:rFonts w:ascii="Calibri" w:hAnsi="Calibri"/>
        </w:rPr>
      </w:pPr>
      <w:r>
        <w:rPr>
          <w:rFonts w:ascii="Calibri" w:hAnsi="Calibri"/>
        </w:rPr>
        <w:drawing>
          <wp:inline distT="0" distB="0" distL="114300" distR="114300">
            <wp:extent cx="5266690" cy="2271395"/>
            <wp:effectExtent l="0" t="0" r="6350" b="14605"/>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36"/>
                    <a:stretch>
                      <a:fillRect/>
                    </a:stretch>
                  </pic:blipFill>
                  <pic:spPr>
                    <a:xfrm>
                      <a:off x="0" y="0"/>
                      <a:ext cx="5266690" cy="2271395"/>
                    </a:xfrm>
                    <a:prstGeom prst="rect">
                      <a:avLst/>
                    </a:prstGeom>
                    <a:noFill/>
                    <a:ln>
                      <a:noFill/>
                    </a:ln>
                  </pic:spPr>
                </pic:pic>
              </a:graphicData>
            </a:graphic>
          </wp:inline>
        </w:drawing>
      </w:r>
    </w:p>
    <w:p w14:paraId="1C9B76EB">
      <w:pPr>
        <w:numPr>
          <w:ilvl w:val="0"/>
          <w:numId w:val="0"/>
        </w:numPr>
        <w:shd w:val="clear"/>
        <w:bidi w:val="0"/>
        <w:rPr>
          <w:rFonts w:hint="default" w:ascii="Calibri" w:hAnsi="Calibri" w:eastAsia="宋体"/>
          <w:lang w:val="en-US" w:eastAsia="zh-CN"/>
        </w:rPr>
      </w:pPr>
      <w:r>
        <w:rPr>
          <w:rFonts w:hint="eastAsia" w:ascii="Calibri" w:hAnsi="Calibri"/>
          <w:lang w:val="en-US" w:eastAsia="zh-CN"/>
        </w:rPr>
        <w:t>变更情形4</w:t>
      </w:r>
      <w:r>
        <w:rPr>
          <w:rFonts w:hint="eastAsia" w:ascii="Calibri" w:hAnsi="Calibri" w:eastAsia="宋体"/>
          <w:lang w:val="en-US" w:eastAsia="zh-CN"/>
        </w:rPr>
        <w:t>填报表单如下:</w:t>
      </w:r>
    </w:p>
    <w:p w14:paraId="25AFF548">
      <w:pPr>
        <w:numPr>
          <w:ilvl w:val="0"/>
          <w:numId w:val="0"/>
        </w:numPr>
        <w:shd w:val="clear"/>
        <w:bidi w:val="0"/>
        <w:rPr>
          <w:rFonts w:hint="eastAsia" w:ascii="Calibri" w:hAnsi="Calibri" w:eastAsia="宋体"/>
          <w:lang w:eastAsia="zh-CN"/>
        </w:rPr>
      </w:pPr>
      <w:r>
        <w:rPr>
          <w:rFonts w:hint="eastAsia" w:ascii="Calibri" w:hAnsi="Calibri" w:eastAsia="宋体"/>
          <w:lang w:eastAsia="zh-CN"/>
        </w:rPr>
        <w:drawing>
          <wp:inline distT="0" distB="0" distL="114300" distR="114300">
            <wp:extent cx="5274310" cy="2292985"/>
            <wp:effectExtent l="0" t="0" r="13970" b="8255"/>
            <wp:docPr id="41" name="图片 41" descr="05c7510de73e306b261517df76d38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05c7510de73e306b261517df76d38a2"/>
                    <pic:cNvPicPr>
                      <a:picLocks noChangeAspect="1"/>
                    </pic:cNvPicPr>
                  </pic:nvPicPr>
                  <pic:blipFill>
                    <a:blip r:embed="rId37"/>
                    <a:stretch>
                      <a:fillRect/>
                    </a:stretch>
                  </pic:blipFill>
                  <pic:spPr>
                    <a:xfrm>
                      <a:off x="0" y="0"/>
                      <a:ext cx="5274310" cy="2292985"/>
                    </a:xfrm>
                    <a:prstGeom prst="rect">
                      <a:avLst/>
                    </a:prstGeom>
                  </pic:spPr>
                </pic:pic>
              </a:graphicData>
            </a:graphic>
          </wp:inline>
        </w:drawing>
      </w:r>
    </w:p>
    <w:p w14:paraId="16267495">
      <w:pPr>
        <w:numPr>
          <w:ilvl w:val="0"/>
          <w:numId w:val="0"/>
        </w:numPr>
        <w:shd w:val="clear"/>
        <w:bidi w:val="0"/>
        <w:rPr>
          <w:rFonts w:ascii="Calibri" w:hAnsi="Calibri"/>
        </w:rPr>
      </w:pPr>
      <w:r>
        <w:rPr>
          <w:rFonts w:ascii="Calibri" w:hAnsi="Calibri"/>
        </w:rPr>
        <w:drawing>
          <wp:inline distT="0" distB="0" distL="114300" distR="114300">
            <wp:extent cx="5266690" cy="2271395"/>
            <wp:effectExtent l="0" t="0" r="6350" b="1460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8"/>
                    <a:stretch>
                      <a:fillRect/>
                    </a:stretch>
                  </pic:blipFill>
                  <pic:spPr>
                    <a:xfrm>
                      <a:off x="0" y="0"/>
                      <a:ext cx="5266690" cy="2271395"/>
                    </a:xfrm>
                    <a:prstGeom prst="rect">
                      <a:avLst/>
                    </a:prstGeom>
                    <a:noFill/>
                    <a:ln>
                      <a:noFill/>
                    </a:ln>
                  </pic:spPr>
                </pic:pic>
              </a:graphicData>
            </a:graphic>
          </wp:inline>
        </w:drawing>
      </w:r>
    </w:p>
    <w:p w14:paraId="01328F6D">
      <w:pPr>
        <w:keepNext/>
        <w:keepLines/>
        <w:widowControl w:val="0"/>
        <w:numPr>
          <w:ilvl w:val="2"/>
          <w:numId w:val="1"/>
        </w:numPr>
        <w:bidi w:val="0"/>
        <w:spacing w:before="120" w:after="120" w:line="360" w:lineRule="auto"/>
        <w:ind w:left="0" w:leftChars="0" w:firstLine="0" w:firstLineChars="0"/>
        <w:jc w:val="both"/>
        <w:outlineLvl w:val="2"/>
        <w:rPr>
          <w:rFonts w:hint="eastAsia" w:ascii="Times New Roman" w:hAnsi="Times New Roman" w:eastAsia="宋体" w:cs="Times New Roman"/>
          <w:b/>
          <w:bCs/>
          <w:kern w:val="2"/>
          <w:sz w:val="24"/>
          <w:szCs w:val="24"/>
          <w:lang w:val="en-US" w:eastAsia="zh-CN" w:bidi="ar-SA"/>
        </w:rPr>
      </w:pPr>
      <w:bookmarkStart w:id="23" w:name="_Toc19881"/>
      <w:bookmarkStart w:id="24" w:name="_Toc17395"/>
      <w:r>
        <w:rPr>
          <w:rFonts w:hint="eastAsia" w:ascii="Times New Roman" w:hAnsi="Times New Roman" w:eastAsia="宋体" w:cs="Times New Roman"/>
          <w:b/>
          <w:bCs/>
          <w:kern w:val="2"/>
          <w:sz w:val="24"/>
          <w:szCs w:val="24"/>
          <w:lang w:val="en-US" w:eastAsia="zh-CN" w:bidi="ar-SA"/>
        </w:rPr>
        <w:t>保存并提交</w:t>
      </w:r>
      <w:bookmarkEnd w:id="23"/>
      <w:bookmarkEnd w:id="24"/>
    </w:p>
    <w:p w14:paraId="14F7DF3C">
      <w:pPr>
        <w:numPr>
          <w:ilvl w:val="0"/>
          <w:numId w:val="0"/>
        </w:numPr>
        <w:shd w:val="clear"/>
        <w:bidi w:val="0"/>
        <w:ind w:firstLine="480" w:firstLineChars="200"/>
        <w:rPr>
          <w:rFonts w:hint="eastAsia" w:ascii="Calibri" w:hAnsi="Calibri"/>
          <w:lang w:val="en-US" w:eastAsia="zh-CN"/>
        </w:rPr>
      </w:pPr>
      <w:r>
        <w:rPr>
          <w:rFonts w:hint="eastAsia" w:ascii="Calibri" w:hAnsi="Calibri"/>
          <w:lang w:val="en-US" w:eastAsia="zh-CN"/>
        </w:rPr>
        <w:t>相关变更记录信息填报完成后，点击申报表单左上角按钮：</w:t>
      </w:r>
    </w:p>
    <w:p w14:paraId="17E7BDE8">
      <w:pPr>
        <w:numPr>
          <w:ilvl w:val="0"/>
          <w:numId w:val="0"/>
        </w:numPr>
        <w:shd w:val="clear"/>
        <w:bidi w:val="0"/>
        <w:rPr>
          <w:rFonts w:hint="eastAsia" w:ascii="Calibri" w:hAnsi="Calibri"/>
          <w:lang w:val="en-US" w:eastAsia="zh-CN"/>
        </w:rPr>
      </w:pPr>
      <w:r>
        <w:rPr>
          <w:rFonts w:hint="eastAsia" w:ascii="Calibri" w:hAnsi="Calibri"/>
          <w:lang w:val="en-US" w:eastAsia="zh-CN"/>
        </w:rPr>
        <w:t>保存按钮：实现申报表单数据的保存，存为草稿，支持用户后续修改调整；</w:t>
      </w:r>
    </w:p>
    <w:p w14:paraId="618E9093">
      <w:pPr>
        <w:numPr>
          <w:ilvl w:val="0"/>
          <w:numId w:val="0"/>
        </w:numPr>
        <w:shd w:val="clear"/>
        <w:bidi w:val="0"/>
        <w:rPr>
          <w:rFonts w:hint="eastAsia" w:ascii="Calibri" w:hAnsi="Calibri"/>
          <w:lang w:val="en-US" w:eastAsia="zh-CN"/>
        </w:rPr>
      </w:pPr>
      <w:r>
        <w:rPr>
          <w:rFonts w:hint="eastAsia" w:ascii="Calibri" w:hAnsi="Calibri"/>
          <w:lang w:val="en-US" w:eastAsia="zh-CN"/>
        </w:rPr>
        <w:t>提交按钮：实现变更申请的提交，将申报提交至相关审核部门，进入对应审核流程。</w:t>
      </w:r>
    </w:p>
    <w:p w14:paraId="2E86E395">
      <w:pPr>
        <w:numPr>
          <w:ilvl w:val="0"/>
          <w:numId w:val="0"/>
        </w:numPr>
        <w:shd w:val="clear"/>
        <w:bidi w:val="0"/>
        <w:rPr>
          <w:rFonts w:hint="default" w:ascii="Calibri" w:hAnsi="Calibri"/>
          <w:lang w:val="en-US" w:eastAsia="zh-CN"/>
        </w:rPr>
      </w:pPr>
      <w:r>
        <w:drawing>
          <wp:inline distT="0" distB="0" distL="114300" distR="114300">
            <wp:extent cx="5272405" cy="2280285"/>
            <wp:effectExtent l="0" t="0" r="10795" b="5715"/>
            <wp:docPr id="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9"/>
                    <pic:cNvPicPr>
                      <a:picLocks noChangeAspect="1"/>
                    </pic:cNvPicPr>
                  </pic:nvPicPr>
                  <pic:blipFill>
                    <a:blip r:embed="rId39"/>
                    <a:stretch>
                      <a:fillRect/>
                    </a:stretch>
                  </pic:blipFill>
                  <pic:spPr>
                    <a:xfrm>
                      <a:off x="0" y="0"/>
                      <a:ext cx="5272405" cy="2280285"/>
                    </a:xfrm>
                    <a:prstGeom prst="rect">
                      <a:avLst/>
                    </a:prstGeom>
                    <a:noFill/>
                    <a:ln>
                      <a:noFill/>
                    </a:ln>
                  </pic:spPr>
                </pic:pic>
              </a:graphicData>
            </a:graphic>
          </wp:inline>
        </w:drawing>
      </w:r>
    </w:p>
    <w:p w14:paraId="62436E0F">
      <w:pPr>
        <w:keepNext/>
        <w:keepLines/>
        <w:widowControl w:val="0"/>
        <w:numPr>
          <w:ilvl w:val="1"/>
          <w:numId w:val="1"/>
        </w:numPr>
        <w:bidi w:val="0"/>
        <w:spacing w:before="120" w:after="120" w:line="360" w:lineRule="auto"/>
        <w:ind w:left="0" w:firstLine="0"/>
        <w:jc w:val="both"/>
        <w:outlineLvl w:val="1"/>
        <w:rPr>
          <w:rFonts w:hint="default" w:ascii="Times New Roman" w:hAnsi="Times New Roman" w:eastAsia="宋体" w:cs="Times New Roman"/>
          <w:b/>
          <w:bCs/>
          <w:kern w:val="2"/>
          <w:sz w:val="30"/>
          <w:szCs w:val="32"/>
          <w:lang w:val="en-US" w:eastAsia="zh-CN" w:bidi="ar-SA"/>
        </w:rPr>
      </w:pPr>
      <w:bookmarkStart w:id="25" w:name="_Toc12234"/>
      <w:bookmarkStart w:id="26" w:name="_Toc24026"/>
      <w:r>
        <w:rPr>
          <w:rFonts w:hint="eastAsia" w:ascii="Times New Roman" w:hAnsi="Times New Roman" w:eastAsia="宋体" w:cs="Times New Roman"/>
          <w:b/>
          <w:bCs/>
          <w:kern w:val="2"/>
          <w:sz w:val="30"/>
          <w:szCs w:val="32"/>
          <w:lang w:val="en-US" w:eastAsia="zh-CN" w:bidi="ar-SA"/>
        </w:rPr>
        <w:t>施工许可延期</w:t>
      </w:r>
      <w:bookmarkEnd w:id="25"/>
      <w:bookmarkEnd w:id="26"/>
    </w:p>
    <w:p w14:paraId="0934E89B">
      <w:pPr>
        <w:keepNext/>
        <w:keepLines/>
        <w:widowControl w:val="0"/>
        <w:numPr>
          <w:ilvl w:val="2"/>
          <w:numId w:val="1"/>
        </w:numPr>
        <w:bidi w:val="0"/>
        <w:spacing w:before="120" w:after="120" w:line="360" w:lineRule="auto"/>
        <w:ind w:left="0" w:leftChars="0" w:firstLine="0" w:firstLineChars="0"/>
        <w:jc w:val="both"/>
        <w:outlineLvl w:val="2"/>
        <w:rPr>
          <w:rFonts w:hint="default" w:ascii="Times New Roman" w:hAnsi="Times New Roman" w:eastAsia="宋体" w:cs="Times New Roman"/>
          <w:b/>
          <w:bCs/>
          <w:kern w:val="2"/>
          <w:sz w:val="30"/>
          <w:szCs w:val="32"/>
          <w:lang w:val="en-US" w:eastAsia="zh-CN" w:bidi="ar-SA"/>
        </w:rPr>
      </w:pPr>
      <w:bookmarkStart w:id="27" w:name="_Toc9986"/>
      <w:bookmarkStart w:id="28" w:name="_Toc17536"/>
      <w:r>
        <w:rPr>
          <w:rFonts w:hint="eastAsia" w:ascii="Times New Roman" w:hAnsi="Times New Roman" w:eastAsia="宋体" w:cs="Times New Roman"/>
          <w:b/>
          <w:bCs/>
          <w:kern w:val="2"/>
          <w:sz w:val="24"/>
          <w:szCs w:val="24"/>
          <w:lang w:val="en-US" w:eastAsia="zh-CN" w:bidi="ar-SA"/>
        </w:rPr>
        <w:t>选择项目</w:t>
      </w:r>
      <w:bookmarkEnd w:id="27"/>
      <w:bookmarkEnd w:id="28"/>
    </w:p>
    <w:p w14:paraId="7D404F19">
      <w:pPr>
        <w:numPr>
          <w:ilvl w:val="0"/>
          <w:numId w:val="0"/>
        </w:numPr>
        <w:shd w:val="clear"/>
        <w:bidi w:val="0"/>
        <w:ind w:firstLine="420" w:firstLineChars="0"/>
        <w:rPr>
          <w:rFonts w:hint="eastAsia" w:ascii="Calibri" w:hAnsi="Calibri"/>
          <w:lang w:val="en-US" w:eastAsia="zh-CN"/>
        </w:rPr>
      </w:pPr>
      <w:r>
        <w:rPr>
          <w:rFonts w:hint="eastAsia" w:ascii="Calibri" w:hAnsi="Calibri" w:eastAsia="宋体"/>
          <w:lang w:val="en-US" w:eastAsia="zh-CN"/>
        </w:rPr>
        <w:t>选择项目，点击</w:t>
      </w:r>
      <w:r>
        <w:rPr>
          <w:rFonts w:hint="eastAsia" w:ascii="Calibri" w:hAnsi="Calibri"/>
          <w:lang w:val="en-US" w:eastAsia="zh-CN"/>
        </w:rPr>
        <w:t>延期</w:t>
      </w:r>
      <w:r>
        <w:rPr>
          <w:rFonts w:hint="eastAsia" w:ascii="Calibri" w:hAnsi="Calibri" w:eastAsia="宋体"/>
          <w:lang w:val="en-US" w:eastAsia="zh-CN"/>
        </w:rPr>
        <w:t>申请后，申请信息表会将项目编码，项目代码，项目名称信息带入填报表单，如下图所示</w:t>
      </w:r>
    </w:p>
    <w:p w14:paraId="45AF9D92">
      <w:pPr>
        <w:keepNext/>
        <w:keepLines/>
        <w:widowControl w:val="0"/>
        <w:numPr>
          <w:ilvl w:val="0"/>
          <w:numId w:val="0"/>
        </w:numPr>
        <w:bidi w:val="0"/>
        <w:spacing w:before="120" w:after="120" w:line="360" w:lineRule="auto"/>
        <w:ind w:leftChars="0"/>
        <w:jc w:val="both"/>
        <w:outlineLvl w:val="9"/>
        <w:rPr>
          <w:rFonts w:hint="eastAsia" w:eastAsia="宋体"/>
          <w:lang w:eastAsia="zh-CN"/>
        </w:rPr>
      </w:pPr>
      <w:r>
        <w:rPr>
          <w:rFonts w:hint="eastAsia" w:eastAsia="宋体"/>
          <w:lang w:eastAsia="zh-CN"/>
        </w:rPr>
        <w:drawing>
          <wp:inline distT="0" distB="0" distL="114300" distR="114300">
            <wp:extent cx="5268595" cy="2284730"/>
            <wp:effectExtent l="0" t="0" r="4445" b="1270"/>
            <wp:docPr id="31" name="图片 31" descr="d12fa3d1be951ebcf10952b79be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12fa3d1be951ebcf10952b79be4996"/>
                    <pic:cNvPicPr>
                      <a:picLocks noChangeAspect="1"/>
                    </pic:cNvPicPr>
                  </pic:nvPicPr>
                  <pic:blipFill>
                    <a:blip r:embed="rId40"/>
                    <a:stretch>
                      <a:fillRect/>
                    </a:stretch>
                  </pic:blipFill>
                  <pic:spPr>
                    <a:xfrm>
                      <a:off x="0" y="0"/>
                      <a:ext cx="5268595" cy="2284730"/>
                    </a:xfrm>
                    <a:prstGeom prst="rect">
                      <a:avLst/>
                    </a:prstGeom>
                  </pic:spPr>
                </pic:pic>
              </a:graphicData>
            </a:graphic>
          </wp:inline>
        </w:drawing>
      </w:r>
    </w:p>
    <w:p w14:paraId="1770F6F8">
      <w:pPr>
        <w:keepNext/>
        <w:keepLines/>
        <w:widowControl w:val="0"/>
        <w:numPr>
          <w:ilvl w:val="2"/>
          <w:numId w:val="1"/>
        </w:numPr>
        <w:bidi w:val="0"/>
        <w:spacing w:before="120" w:after="120" w:line="360" w:lineRule="auto"/>
        <w:ind w:left="0" w:leftChars="0" w:firstLine="0" w:firstLineChars="0"/>
        <w:jc w:val="both"/>
        <w:outlineLvl w:val="2"/>
        <w:rPr>
          <w:rFonts w:hint="eastAsia" w:ascii="Times New Roman" w:hAnsi="Times New Roman" w:eastAsia="宋体" w:cs="Times New Roman"/>
          <w:b/>
          <w:bCs/>
          <w:kern w:val="2"/>
          <w:sz w:val="24"/>
          <w:szCs w:val="24"/>
          <w:lang w:val="en-US" w:eastAsia="zh-CN" w:bidi="ar-SA"/>
        </w:rPr>
      </w:pPr>
      <w:bookmarkStart w:id="29" w:name="_Toc21071"/>
      <w:bookmarkStart w:id="30" w:name="_Toc26385"/>
      <w:r>
        <w:rPr>
          <w:rFonts w:hint="eastAsia" w:ascii="Times New Roman" w:hAnsi="Times New Roman" w:eastAsia="宋体" w:cs="Times New Roman"/>
          <w:b/>
          <w:bCs/>
          <w:kern w:val="2"/>
          <w:sz w:val="24"/>
          <w:szCs w:val="24"/>
          <w:lang w:val="en-US" w:eastAsia="zh-CN" w:bidi="ar-SA"/>
        </w:rPr>
        <w:t>申报信息填写</w:t>
      </w:r>
      <w:bookmarkEnd w:id="29"/>
      <w:bookmarkEnd w:id="30"/>
    </w:p>
    <w:p w14:paraId="2C87A8E5">
      <w:pPr>
        <w:numPr>
          <w:ilvl w:val="0"/>
          <w:numId w:val="0"/>
        </w:numPr>
        <w:shd w:val="clear"/>
        <w:bidi w:val="0"/>
        <w:ind w:firstLine="420" w:firstLineChars="0"/>
        <w:rPr>
          <w:rFonts w:hint="eastAsia" w:ascii="Calibri" w:hAnsi="Calibri" w:eastAsia="宋体"/>
          <w:lang w:val="en-US" w:eastAsia="zh-CN"/>
        </w:rPr>
      </w:pPr>
      <w:r>
        <w:rPr>
          <w:rFonts w:hint="eastAsia" w:ascii="Calibri" w:hAnsi="Calibri" w:eastAsia="宋体"/>
          <w:lang w:val="en-US" w:eastAsia="zh-CN"/>
        </w:rPr>
        <w:t>申报单位再选择该项目代码下的施工许可证编号，进行对应证照的</w:t>
      </w:r>
      <w:r>
        <w:rPr>
          <w:rFonts w:hint="eastAsia" w:ascii="Calibri" w:hAnsi="Calibri"/>
          <w:lang w:val="en-US" w:eastAsia="zh-CN"/>
        </w:rPr>
        <w:t>延期</w:t>
      </w:r>
      <w:r>
        <w:rPr>
          <w:rFonts w:hint="eastAsia" w:ascii="Calibri" w:hAnsi="Calibri" w:eastAsia="宋体"/>
          <w:lang w:val="en-US" w:eastAsia="zh-CN"/>
        </w:rPr>
        <w:t>信息填报操作。</w:t>
      </w:r>
    </w:p>
    <w:p w14:paraId="22613C3F">
      <w:pPr>
        <w:numPr>
          <w:ilvl w:val="0"/>
          <w:numId w:val="0"/>
        </w:numPr>
        <w:shd w:val="clear"/>
        <w:bidi w:val="0"/>
        <w:rPr>
          <w:rFonts w:hint="eastAsia" w:ascii="Calibri" w:hAnsi="Calibri"/>
          <w:lang w:val="en-US" w:eastAsia="zh-CN"/>
        </w:rPr>
      </w:pPr>
      <w:r>
        <w:rPr>
          <w:rFonts w:hint="eastAsia" w:ascii="Calibri" w:hAnsi="Calibri"/>
          <w:lang w:val="en-US" w:eastAsia="zh-CN"/>
        </w:rPr>
        <w:t>选择延期类别后，延期时长，延期后开工日期皆为系统自动计算，无需填写。延期后竣工日期，需手动录入。</w:t>
      </w:r>
    </w:p>
    <w:p w14:paraId="02F8A4BB">
      <w:pPr>
        <w:numPr>
          <w:ilvl w:val="0"/>
          <w:numId w:val="0"/>
        </w:numPr>
        <w:shd w:val="clear"/>
        <w:bidi w:val="0"/>
        <w:rPr>
          <w:rFonts w:hint="eastAsia" w:ascii="Calibri" w:hAnsi="Calibri" w:eastAsia="宋体"/>
          <w:lang w:eastAsia="zh-CN"/>
        </w:rPr>
      </w:pPr>
      <w:r>
        <w:drawing>
          <wp:inline distT="0" distB="0" distL="114300" distR="114300">
            <wp:extent cx="5268595" cy="3955415"/>
            <wp:effectExtent l="0" t="0" r="4445" b="6985"/>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41"/>
                    <a:stretch>
                      <a:fillRect/>
                    </a:stretch>
                  </pic:blipFill>
                  <pic:spPr>
                    <a:xfrm>
                      <a:off x="0" y="0"/>
                      <a:ext cx="5268595" cy="3955415"/>
                    </a:xfrm>
                    <a:prstGeom prst="rect">
                      <a:avLst/>
                    </a:prstGeom>
                    <a:noFill/>
                    <a:ln>
                      <a:noFill/>
                    </a:ln>
                  </pic:spPr>
                </pic:pic>
              </a:graphicData>
            </a:graphic>
          </wp:inline>
        </w:drawing>
      </w:r>
    </w:p>
    <w:p w14:paraId="3C2FA6F2">
      <w:pPr>
        <w:keepNext/>
        <w:keepLines/>
        <w:widowControl w:val="0"/>
        <w:numPr>
          <w:ilvl w:val="2"/>
          <w:numId w:val="1"/>
        </w:numPr>
        <w:bidi w:val="0"/>
        <w:spacing w:before="120" w:after="120" w:line="360" w:lineRule="auto"/>
        <w:ind w:left="0" w:leftChars="0" w:firstLine="0" w:firstLineChars="0"/>
        <w:jc w:val="both"/>
        <w:outlineLvl w:val="2"/>
        <w:rPr>
          <w:rFonts w:ascii="Calibri" w:hAnsi="Calibri"/>
        </w:rPr>
      </w:pPr>
      <w:bookmarkStart w:id="31" w:name="_Toc26433"/>
      <w:bookmarkStart w:id="32" w:name="_Toc6650"/>
      <w:r>
        <w:rPr>
          <w:rFonts w:hint="eastAsia" w:ascii="Times New Roman" w:hAnsi="Times New Roman" w:eastAsia="宋体" w:cs="Times New Roman"/>
          <w:b/>
          <w:bCs/>
          <w:kern w:val="2"/>
          <w:sz w:val="24"/>
          <w:szCs w:val="24"/>
          <w:lang w:val="en-US" w:eastAsia="zh-CN" w:bidi="ar-SA"/>
        </w:rPr>
        <w:t>保存并提交</w:t>
      </w:r>
      <w:bookmarkEnd w:id="31"/>
      <w:bookmarkEnd w:id="32"/>
    </w:p>
    <w:p w14:paraId="23058804">
      <w:pPr>
        <w:numPr>
          <w:ilvl w:val="0"/>
          <w:numId w:val="0"/>
        </w:numPr>
        <w:shd w:val="clear"/>
        <w:bidi w:val="0"/>
        <w:ind w:firstLine="420" w:firstLineChars="0"/>
        <w:rPr>
          <w:rFonts w:hint="eastAsia" w:ascii="Calibri" w:hAnsi="Calibri"/>
          <w:lang w:val="en-US" w:eastAsia="zh-CN"/>
        </w:rPr>
      </w:pPr>
      <w:r>
        <w:rPr>
          <w:rFonts w:hint="eastAsia" w:ascii="Calibri" w:hAnsi="Calibri" w:eastAsia="宋体"/>
          <w:lang w:val="en-US" w:eastAsia="zh-CN"/>
        </w:rPr>
        <w:t>相关</w:t>
      </w:r>
      <w:r>
        <w:rPr>
          <w:rFonts w:hint="eastAsia" w:ascii="Calibri" w:hAnsi="Calibri"/>
          <w:lang w:val="en-US" w:eastAsia="zh-CN"/>
        </w:rPr>
        <w:t>延期申请</w:t>
      </w:r>
      <w:r>
        <w:rPr>
          <w:rFonts w:hint="eastAsia" w:ascii="Calibri" w:hAnsi="Calibri" w:eastAsia="宋体"/>
          <w:lang w:val="en-US" w:eastAsia="zh-CN"/>
        </w:rPr>
        <w:t>信息填报完成后，点击申报表单左上角按钮：</w:t>
      </w:r>
    </w:p>
    <w:p w14:paraId="4B32745A">
      <w:pPr>
        <w:numPr>
          <w:ilvl w:val="0"/>
          <w:numId w:val="0"/>
        </w:numPr>
        <w:shd w:val="clear"/>
        <w:bidi w:val="0"/>
        <w:rPr>
          <w:rFonts w:hint="eastAsia" w:ascii="Calibri" w:hAnsi="Calibri"/>
          <w:lang w:val="en-US" w:eastAsia="zh-CN"/>
        </w:rPr>
      </w:pPr>
      <w:r>
        <w:rPr>
          <w:rFonts w:hint="eastAsia" w:ascii="Calibri" w:hAnsi="Calibri" w:eastAsia="宋体"/>
          <w:lang w:val="en-US" w:eastAsia="zh-CN"/>
        </w:rPr>
        <w:t>保存按钮：实现申报表单数据的保存，存为草稿，支持用户后续修改调整；</w:t>
      </w:r>
    </w:p>
    <w:p w14:paraId="2B9DA1C7">
      <w:pPr>
        <w:numPr>
          <w:ilvl w:val="0"/>
          <w:numId w:val="0"/>
        </w:numPr>
        <w:shd w:val="clear"/>
        <w:bidi w:val="0"/>
        <w:rPr>
          <w:rFonts w:hint="eastAsia" w:ascii="Calibri" w:hAnsi="Calibri"/>
          <w:lang w:val="en-US" w:eastAsia="zh-CN"/>
        </w:rPr>
      </w:pPr>
      <w:r>
        <w:rPr>
          <w:rFonts w:hint="eastAsia" w:ascii="Calibri" w:hAnsi="Calibri" w:eastAsia="宋体"/>
          <w:lang w:val="en-US" w:eastAsia="zh-CN"/>
        </w:rPr>
        <w:t>提交按钮：实现</w:t>
      </w:r>
      <w:r>
        <w:rPr>
          <w:rFonts w:hint="eastAsia" w:ascii="Calibri" w:hAnsi="Calibri"/>
          <w:lang w:val="en-US" w:eastAsia="zh-CN"/>
        </w:rPr>
        <w:t>延期</w:t>
      </w:r>
      <w:r>
        <w:rPr>
          <w:rFonts w:hint="eastAsia" w:ascii="Calibri" w:hAnsi="Calibri" w:eastAsia="宋体"/>
          <w:lang w:val="en-US" w:eastAsia="zh-CN"/>
        </w:rPr>
        <w:t>申请的提交，将申报提交至相关审核部门，进入对应审核流程。</w:t>
      </w:r>
    </w:p>
    <w:p w14:paraId="658EBBD2">
      <w:pPr>
        <w:numPr>
          <w:ilvl w:val="0"/>
          <w:numId w:val="0"/>
        </w:numPr>
        <w:shd w:val="clear"/>
        <w:bidi w:val="0"/>
      </w:pPr>
      <w:r>
        <w:drawing>
          <wp:inline distT="0" distB="0" distL="114300" distR="114300">
            <wp:extent cx="5268595" cy="2281555"/>
            <wp:effectExtent l="0" t="0" r="1905" b="4445"/>
            <wp:docPr id="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6"/>
                    <pic:cNvPicPr>
                      <a:picLocks noChangeAspect="1"/>
                    </pic:cNvPicPr>
                  </pic:nvPicPr>
                  <pic:blipFill>
                    <a:blip r:embed="rId42"/>
                    <a:stretch>
                      <a:fillRect/>
                    </a:stretch>
                  </pic:blipFill>
                  <pic:spPr>
                    <a:xfrm>
                      <a:off x="0" y="0"/>
                      <a:ext cx="5268595" cy="2281555"/>
                    </a:xfrm>
                    <a:prstGeom prst="rect">
                      <a:avLst/>
                    </a:prstGeom>
                    <a:noFill/>
                    <a:ln>
                      <a:noFill/>
                    </a:ln>
                  </pic:spPr>
                </pic:pic>
              </a:graphicData>
            </a:graphic>
          </wp:inline>
        </w:drawing>
      </w:r>
    </w:p>
    <w:p w14:paraId="238DFB39">
      <w:pPr>
        <w:numPr>
          <w:ilvl w:val="0"/>
          <w:numId w:val="0"/>
        </w:numPr>
        <w:shd w:val="clear"/>
        <w:bidi w:val="0"/>
        <w:rPr>
          <w:rFonts w:hint="eastAsia" w:eastAsia="宋体"/>
          <w:color w:val="FF0000"/>
          <w:sz w:val="22"/>
          <w:szCs w:val="22"/>
          <w:lang w:val="en-US" w:eastAsia="zh-CN"/>
        </w:rPr>
      </w:pPr>
      <w:r>
        <w:rPr>
          <w:rFonts w:hint="eastAsia"/>
          <w:color w:val="FF0000"/>
          <w:sz w:val="22"/>
          <w:szCs w:val="22"/>
          <w:lang w:val="en-US" w:eastAsia="zh-CN"/>
        </w:rPr>
        <w:t>注：建设单位应当自领取施工许可证之日起三个月内开工。因故不能按期开工的，应当在期满前向发证机关申请延期，并说明理由；延期以两次为限，每次不超过三个月。</w:t>
      </w:r>
    </w:p>
    <w:p w14:paraId="456F7D27">
      <w:pPr>
        <w:keepNext/>
        <w:keepLines/>
        <w:widowControl w:val="0"/>
        <w:numPr>
          <w:ilvl w:val="1"/>
          <w:numId w:val="1"/>
        </w:numPr>
        <w:bidi w:val="0"/>
        <w:spacing w:before="120" w:after="120" w:line="360" w:lineRule="auto"/>
        <w:ind w:left="0" w:firstLine="0"/>
        <w:jc w:val="both"/>
        <w:outlineLvl w:val="1"/>
        <w:rPr>
          <w:rFonts w:hint="default" w:ascii="Times New Roman" w:hAnsi="Times New Roman" w:eastAsia="宋体" w:cs="Times New Roman"/>
          <w:b/>
          <w:bCs/>
          <w:kern w:val="2"/>
          <w:sz w:val="30"/>
          <w:szCs w:val="32"/>
          <w:lang w:val="en-US" w:eastAsia="zh-CN" w:bidi="ar-SA"/>
        </w:rPr>
      </w:pPr>
      <w:bookmarkStart w:id="33" w:name="_Toc12530"/>
      <w:bookmarkStart w:id="34" w:name="_Toc11447"/>
      <w:r>
        <w:rPr>
          <w:rFonts w:hint="eastAsia" w:ascii="Times New Roman" w:hAnsi="Times New Roman" w:eastAsia="宋体" w:cs="Times New Roman"/>
          <w:b/>
          <w:bCs/>
          <w:kern w:val="2"/>
          <w:sz w:val="30"/>
          <w:szCs w:val="32"/>
          <w:lang w:val="en-US" w:eastAsia="zh-CN" w:bidi="ar-SA"/>
        </w:rPr>
        <w:t>施工许可中止施工</w:t>
      </w:r>
      <w:bookmarkEnd w:id="33"/>
      <w:bookmarkEnd w:id="34"/>
    </w:p>
    <w:p w14:paraId="367DCDE1">
      <w:pPr>
        <w:keepNext/>
        <w:keepLines/>
        <w:widowControl w:val="0"/>
        <w:numPr>
          <w:ilvl w:val="2"/>
          <w:numId w:val="1"/>
        </w:numPr>
        <w:bidi w:val="0"/>
        <w:spacing w:before="120" w:after="120" w:line="360" w:lineRule="auto"/>
        <w:ind w:left="0" w:leftChars="0" w:firstLine="0" w:firstLineChars="0"/>
        <w:jc w:val="both"/>
        <w:outlineLvl w:val="2"/>
        <w:rPr>
          <w:rFonts w:hint="default" w:ascii="Times New Roman" w:hAnsi="Times New Roman" w:eastAsia="宋体" w:cs="Times New Roman"/>
          <w:b/>
          <w:bCs/>
          <w:kern w:val="2"/>
          <w:sz w:val="30"/>
          <w:szCs w:val="32"/>
          <w:lang w:val="en-US" w:eastAsia="zh-CN" w:bidi="ar-SA"/>
        </w:rPr>
      </w:pPr>
      <w:bookmarkStart w:id="35" w:name="_Toc531"/>
      <w:bookmarkStart w:id="36" w:name="_Toc20788"/>
      <w:r>
        <w:rPr>
          <w:rFonts w:hint="eastAsia" w:ascii="Times New Roman" w:hAnsi="Times New Roman" w:eastAsia="宋体" w:cs="Times New Roman"/>
          <w:b/>
          <w:bCs/>
          <w:kern w:val="2"/>
          <w:sz w:val="24"/>
          <w:szCs w:val="24"/>
          <w:lang w:val="en-US" w:eastAsia="zh-CN" w:bidi="ar-SA"/>
        </w:rPr>
        <w:t>选择项目</w:t>
      </w:r>
      <w:bookmarkEnd w:id="35"/>
      <w:bookmarkEnd w:id="36"/>
    </w:p>
    <w:p w14:paraId="69E35AC6">
      <w:pPr>
        <w:numPr>
          <w:ilvl w:val="0"/>
          <w:numId w:val="0"/>
        </w:numPr>
        <w:shd w:val="clear"/>
        <w:bidi w:val="0"/>
        <w:ind w:firstLine="420" w:firstLineChars="0"/>
        <w:rPr>
          <w:rFonts w:hint="eastAsia" w:ascii="Calibri" w:hAnsi="Calibri"/>
          <w:u w:val="none"/>
          <w:lang w:val="en-US" w:eastAsia="zh-CN"/>
        </w:rPr>
      </w:pPr>
      <w:r>
        <w:rPr>
          <w:rFonts w:hint="eastAsia" w:ascii="Calibri" w:hAnsi="Calibri" w:eastAsia="宋体"/>
          <w:u w:val="none"/>
          <w:lang w:val="en-US" w:eastAsia="zh-CN"/>
        </w:rPr>
        <w:t>选择项目，点击</w:t>
      </w:r>
      <w:r>
        <w:rPr>
          <w:rFonts w:hint="eastAsia" w:ascii="Calibri" w:hAnsi="Calibri"/>
          <w:u w:val="none"/>
          <w:lang w:val="en-US" w:eastAsia="zh-CN"/>
        </w:rPr>
        <w:t>中止施工</w:t>
      </w:r>
      <w:r>
        <w:rPr>
          <w:rFonts w:hint="eastAsia" w:ascii="Calibri" w:hAnsi="Calibri" w:eastAsia="宋体"/>
          <w:u w:val="none"/>
          <w:lang w:val="en-US" w:eastAsia="zh-CN"/>
        </w:rPr>
        <w:t>申请后，申请信息表会将项目编码，项目代码，项目名称信息带入填报表单，如下图所示</w:t>
      </w:r>
    </w:p>
    <w:p w14:paraId="02D7D4B6">
      <w:pPr>
        <w:keepNext/>
        <w:keepLines/>
        <w:widowControl w:val="0"/>
        <w:numPr>
          <w:ilvl w:val="0"/>
          <w:numId w:val="0"/>
        </w:numPr>
        <w:bidi w:val="0"/>
        <w:spacing w:before="120" w:after="120" w:line="360" w:lineRule="auto"/>
        <w:ind w:leftChars="0"/>
        <w:jc w:val="both"/>
        <w:outlineLvl w:val="9"/>
        <w:rPr>
          <w:rFonts w:ascii="Calibri" w:hAnsi="Calibri"/>
          <w:u w:val="none"/>
        </w:rPr>
      </w:pPr>
      <w:r>
        <w:drawing>
          <wp:inline distT="0" distB="0" distL="114300" distR="114300">
            <wp:extent cx="5272405" cy="2314575"/>
            <wp:effectExtent l="0" t="0" r="10795" b="9525"/>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43"/>
                    <a:stretch>
                      <a:fillRect/>
                    </a:stretch>
                  </pic:blipFill>
                  <pic:spPr>
                    <a:xfrm>
                      <a:off x="0" y="0"/>
                      <a:ext cx="5272405" cy="2314575"/>
                    </a:xfrm>
                    <a:prstGeom prst="rect">
                      <a:avLst/>
                    </a:prstGeom>
                    <a:noFill/>
                    <a:ln>
                      <a:noFill/>
                    </a:ln>
                  </pic:spPr>
                </pic:pic>
              </a:graphicData>
            </a:graphic>
          </wp:inline>
        </w:drawing>
      </w:r>
    </w:p>
    <w:p w14:paraId="53A137B6">
      <w:pPr>
        <w:keepNext/>
        <w:keepLines/>
        <w:widowControl w:val="0"/>
        <w:numPr>
          <w:ilvl w:val="2"/>
          <w:numId w:val="1"/>
        </w:numPr>
        <w:bidi w:val="0"/>
        <w:spacing w:before="120" w:after="120" w:line="360" w:lineRule="auto"/>
        <w:ind w:left="0" w:leftChars="0" w:firstLine="0" w:firstLineChars="0"/>
        <w:jc w:val="both"/>
        <w:outlineLvl w:val="2"/>
        <w:rPr>
          <w:rFonts w:ascii="Calibri" w:hAnsi="Calibri"/>
          <w:u w:val="none"/>
        </w:rPr>
      </w:pPr>
      <w:bookmarkStart w:id="37" w:name="_Toc28747"/>
      <w:bookmarkStart w:id="38" w:name="_Toc27842"/>
      <w:r>
        <w:rPr>
          <w:rFonts w:hint="eastAsia" w:ascii="Times New Roman" w:hAnsi="Times New Roman" w:eastAsia="宋体" w:cs="Times New Roman"/>
          <w:b/>
          <w:bCs/>
          <w:kern w:val="2"/>
          <w:sz w:val="24"/>
          <w:szCs w:val="24"/>
          <w:lang w:val="en-US" w:eastAsia="zh-CN" w:bidi="ar-SA"/>
        </w:rPr>
        <w:t>申报信息填写</w:t>
      </w:r>
      <w:bookmarkEnd w:id="37"/>
      <w:bookmarkEnd w:id="38"/>
    </w:p>
    <w:p w14:paraId="67EF508C">
      <w:pPr>
        <w:keepNext/>
        <w:keepLines/>
        <w:widowControl w:val="0"/>
        <w:numPr>
          <w:ilvl w:val="0"/>
          <w:numId w:val="0"/>
        </w:numPr>
        <w:bidi w:val="0"/>
        <w:spacing w:before="120" w:after="120" w:line="360" w:lineRule="auto"/>
        <w:ind w:firstLine="420" w:firstLineChars="0"/>
        <w:jc w:val="both"/>
        <w:outlineLvl w:val="9"/>
        <w:rPr>
          <w:rFonts w:hint="default" w:ascii="Calibri" w:hAnsi="Calibri"/>
          <w:lang w:val="en-US" w:eastAsia="zh-CN"/>
        </w:rPr>
      </w:pPr>
      <w:r>
        <w:rPr>
          <w:rFonts w:hint="eastAsia" w:ascii="Calibri" w:hAnsi="Calibri"/>
          <w:u w:val="none"/>
          <w:lang w:val="en-US" w:eastAsia="zh-CN"/>
        </w:rPr>
        <w:t>企业完成中止施工申报表单信息的完善录入</w:t>
      </w:r>
      <w:r>
        <w:rPr>
          <w:rFonts w:hint="eastAsia" w:ascii="Calibri" w:hAnsi="Calibri"/>
          <w:lang w:val="en-US" w:eastAsia="zh-CN"/>
        </w:rPr>
        <w:t>，并上传相关附件材料，如下图</w:t>
      </w:r>
    </w:p>
    <w:p w14:paraId="6CA1FFD9">
      <w:pPr>
        <w:keepNext/>
        <w:keepLines/>
        <w:widowControl w:val="0"/>
        <w:numPr>
          <w:ilvl w:val="0"/>
          <w:numId w:val="0"/>
        </w:numPr>
        <w:bidi w:val="0"/>
        <w:spacing w:before="120" w:after="120" w:line="360" w:lineRule="auto"/>
        <w:jc w:val="both"/>
        <w:outlineLvl w:val="9"/>
        <w:rPr>
          <w:rFonts w:ascii="Calibri" w:hAnsi="Calibri"/>
        </w:rPr>
      </w:pPr>
      <w:r>
        <w:drawing>
          <wp:inline distT="0" distB="0" distL="114300" distR="114300">
            <wp:extent cx="5267325" cy="2333625"/>
            <wp:effectExtent l="0" t="0" r="3175" b="3175"/>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44"/>
                    <a:stretch>
                      <a:fillRect/>
                    </a:stretch>
                  </pic:blipFill>
                  <pic:spPr>
                    <a:xfrm>
                      <a:off x="0" y="0"/>
                      <a:ext cx="5267325" cy="2333625"/>
                    </a:xfrm>
                    <a:prstGeom prst="rect">
                      <a:avLst/>
                    </a:prstGeom>
                    <a:noFill/>
                    <a:ln>
                      <a:noFill/>
                    </a:ln>
                  </pic:spPr>
                </pic:pic>
              </a:graphicData>
            </a:graphic>
          </wp:inline>
        </w:drawing>
      </w:r>
    </w:p>
    <w:p w14:paraId="22FC0DFC">
      <w:pPr>
        <w:keepNext/>
        <w:keepLines/>
        <w:widowControl w:val="0"/>
        <w:numPr>
          <w:ilvl w:val="2"/>
          <w:numId w:val="1"/>
        </w:numPr>
        <w:bidi w:val="0"/>
        <w:spacing w:before="120" w:after="120" w:line="360" w:lineRule="auto"/>
        <w:ind w:left="0" w:leftChars="0" w:firstLine="0" w:firstLineChars="0"/>
        <w:jc w:val="both"/>
        <w:outlineLvl w:val="2"/>
        <w:rPr>
          <w:rFonts w:ascii="Calibri" w:hAnsi="Calibri"/>
        </w:rPr>
      </w:pPr>
      <w:bookmarkStart w:id="39" w:name="_Toc27600"/>
      <w:bookmarkStart w:id="40" w:name="_Toc29170"/>
      <w:r>
        <w:rPr>
          <w:rFonts w:hint="eastAsia" w:ascii="Times New Roman" w:hAnsi="Times New Roman" w:eastAsia="宋体" w:cs="Times New Roman"/>
          <w:b/>
          <w:bCs/>
          <w:kern w:val="2"/>
          <w:sz w:val="24"/>
          <w:szCs w:val="24"/>
          <w:lang w:val="en-US" w:eastAsia="zh-CN" w:bidi="ar-SA"/>
        </w:rPr>
        <w:t>保存并提交</w:t>
      </w:r>
      <w:bookmarkEnd w:id="39"/>
      <w:bookmarkEnd w:id="40"/>
    </w:p>
    <w:p w14:paraId="59389E0F">
      <w:pPr>
        <w:numPr>
          <w:ilvl w:val="0"/>
          <w:numId w:val="0"/>
        </w:numPr>
        <w:shd w:val="clear"/>
        <w:bidi w:val="0"/>
        <w:ind w:firstLine="420" w:firstLineChars="0"/>
        <w:rPr>
          <w:rFonts w:hint="eastAsia" w:ascii="Calibri" w:hAnsi="Calibri"/>
          <w:lang w:val="en-US" w:eastAsia="zh-CN"/>
        </w:rPr>
      </w:pPr>
      <w:r>
        <w:rPr>
          <w:rFonts w:hint="eastAsia" w:ascii="Calibri" w:hAnsi="Calibri" w:eastAsia="宋体"/>
          <w:lang w:val="en-US" w:eastAsia="zh-CN"/>
        </w:rPr>
        <w:t>相关</w:t>
      </w:r>
      <w:r>
        <w:rPr>
          <w:rFonts w:hint="eastAsia" w:ascii="Calibri" w:hAnsi="Calibri"/>
          <w:lang w:val="en-US" w:eastAsia="zh-CN"/>
        </w:rPr>
        <w:t>中止施工</w:t>
      </w:r>
      <w:r>
        <w:rPr>
          <w:rFonts w:hint="eastAsia" w:ascii="Calibri" w:hAnsi="Calibri" w:eastAsia="宋体"/>
          <w:lang w:val="en-US" w:eastAsia="zh-CN"/>
        </w:rPr>
        <w:t>申请信息填报完成后，点击申报表单左上角按钮：</w:t>
      </w:r>
    </w:p>
    <w:p w14:paraId="5D05CCEB">
      <w:pPr>
        <w:numPr>
          <w:ilvl w:val="0"/>
          <w:numId w:val="0"/>
        </w:numPr>
        <w:shd w:val="clear"/>
        <w:bidi w:val="0"/>
        <w:rPr>
          <w:rFonts w:hint="eastAsia" w:ascii="Calibri" w:hAnsi="Calibri"/>
          <w:lang w:val="en-US" w:eastAsia="zh-CN"/>
        </w:rPr>
      </w:pPr>
      <w:r>
        <w:rPr>
          <w:rFonts w:hint="eastAsia" w:ascii="Calibri" w:hAnsi="Calibri" w:eastAsia="宋体"/>
          <w:lang w:val="en-US" w:eastAsia="zh-CN"/>
        </w:rPr>
        <w:t>保存按钮：实现申报表单数据的保存，存为草稿，支持用户后续修改调整；</w:t>
      </w:r>
    </w:p>
    <w:p w14:paraId="6EF6BCD0">
      <w:pPr>
        <w:numPr>
          <w:ilvl w:val="0"/>
          <w:numId w:val="0"/>
        </w:numPr>
        <w:shd w:val="clear"/>
        <w:bidi w:val="0"/>
        <w:rPr>
          <w:rFonts w:hint="eastAsia" w:ascii="Calibri" w:hAnsi="Calibri"/>
          <w:lang w:val="en-US" w:eastAsia="zh-CN"/>
        </w:rPr>
      </w:pPr>
      <w:r>
        <w:rPr>
          <w:rFonts w:hint="eastAsia" w:ascii="Calibri" w:hAnsi="Calibri" w:eastAsia="宋体"/>
          <w:lang w:val="en-US" w:eastAsia="zh-CN"/>
        </w:rPr>
        <w:t>提交按钮：实现</w:t>
      </w:r>
      <w:r>
        <w:rPr>
          <w:rFonts w:hint="eastAsia" w:ascii="Calibri" w:hAnsi="Calibri"/>
          <w:lang w:val="en-US" w:eastAsia="zh-CN"/>
        </w:rPr>
        <w:t>中止施工</w:t>
      </w:r>
      <w:r>
        <w:rPr>
          <w:rFonts w:hint="eastAsia" w:ascii="Calibri" w:hAnsi="Calibri" w:eastAsia="宋体"/>
          <w:lang w:val="en-US" w:eastAsia="zh-CN"/>
        </w:rPr>
        <w:t>申请的提交，将申报提交至相关审核部门，进入对应审核流程。</w:t>
      </w:r>
    </w:p>
    <w:p w14:paraId="7AE2B871">
      <w:pPr>
        <w:keepNext/>
        <w:keepLines/>
        <w:widowControl w:val="0"/>
        <w:numPr>
          <w:ilvl w:val="0"/>
          <w:numId w:val="0"/>
        </w:numPr>
        <w:bidi w:val="0"/>
        <w:spacing w:before="120" w:after="120" w:line="360" w:lineRule="auto"/>
        <w:jc w:val="both"/>
        <w:outlineLvl w:val="9"/>
        <w:rPr>
          <w:rFonts w:hint="default" w:ascii="Calibri" w:hAnsi="Calibri"/>
          <w:lang w:val="en-US" w:eastAsia="zh-CN"/>
        </w:rPr>
      </w:pPr>
      <w:r>
        <w:drawing>
          <wp:inline distT="0" distB="0" distL="114300" distR="114300">
            <wp:extent cx="5271135" cy="2280920"/>
            <wp:effectExtent l="0" t="0" r="12065" b="5080"/>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45"/>
                    <a:stretch>
                      <a:fillRect/>
                    </a:stretch>
                  </pic:blipFill>
                  <pic:spPr>
                    <a:xfrm>
                      <a:off x="0" y="0"/>
                      <a:ext cx="5271135" cy="2280920"/>
                    </a:xfrm>
                    <a:prstGeom prst="rect">
                      <a:avLst/>
                    </a:prstGeom>
                    <a:noFill/>
                    <a:ln>
                      <a:noFill/>
                    </a:ln>
                  </pic:spPr>
                </pic:pic>
              </a:graphicData>
            </a:graphic>
          </wp:inline>
        </w:drawing>
      </w:r>
    </w:p>
    <w:p w14:paraId="24597225">
      <w:pPr>
        <w:keepNext/>
        <w:keepLines/>
        <w:widowControl w:val="0"/>
        <w:numPr>
          <w:ilvl w:val="1"/>
          <w:numId w:val="1"/>
        </w:numPr>
        <w:bidi w:val="0"/>
        <w:spacing w:before="120" w:after="120" w:line="360" w:lineRule="auto"/>
        <w:ind w:left="0" w:firstLine="0"/>
        <w:jc w:val="both"/>
        <w:outlineLvl w:val="1"/>
        <w:rPr>
          <w:rFonts w:hint="default" w:ascii="Times New Roman" w:hAnsi="Times New Roman" w:eastAsia="宋体" w:cs="Times New Roman"/>
          <w:b/>
          <w:bCs/>
          <w:kern w:val="2"/>
          <w:sz w:val="30"/>
          <w:szCs w:val="32"/>
          <w:lang w:val="en-US" w:eastAsia="zh-CN" w:bidi="ar-SA"/>
        </w:rPr>
      </w:pPr>
      <w:bookmarkStart w:id="41" w:name="_Toc13205"/>
      <w:bookmarkStart w:id="42" w:name="_Toc13404"/>
      <w:r>
        <w:rPr>
          <w:rFonts w:hint="eastAsia" w:ascii="Times New Roman" w:hAnsi="Times New Roman" w:eastAsia="宋体" w:cs="Times New Roman"/>
          <w:b/>
          <w:bCs/>
          <w:kern w:val="2"/>
          <w:sz w:val="30"/>
          <w:szCs w:val="32"/>
          <w:lang w:val="en-US" w:eastAsia="zh-CN" w:bidi="ar-SA"/>
        </w:rPr>
        <w:t>施工许可复工</w:t>
      </w:r>
      <w:bookmarkEnd w:id="41"/>
      <w:bookmarkEnd w:id="42"/>
    </w:p>
    <w:p w14:paraId="302C382E">
      <w:pPr>
        <w:keepNext/>
        <w:keepLines/>
        <w:widowControl w:val="0"/>
        <w:numPr>
          <w:ilvl w:val="2"/>
          <w:numId w:val="1"/>
        </w:numPr>
        <w:bidi w:val="0"/>
        <w:spacing w:before="120" w:after="120" w:line="360" w:lineRule="auto"/>
        <w:ind w:left="0" w:leftChars="0" w:firstLine="0" w:firstLineChars="0"/>
        <w:jc w:val="both"/>
        <w:outlineLvl w:val="2"/>
        <w:rPr>
          <w:rFonts w:hint="default" w:ascii="Times New Roman" w:hAnsi="Times New Roman" w:eastAsia="宋体" w:cs="Times New Roman"/>
          <w:b/>
          <w:bCs/>
          <w:kern w:val="2"/>
          <w:sz w:val="30"/>
          <w:szCs w:val="32"/>
          <w:lang w:val="en-US" w:eastAsia="zh-CN" w:bidi="ar-SA"/>
        </w:rPr>
      </w:pPr>
      <w:bookmarkStart w:id="43" w:name="_Toc7993"/>
      <w:bookmarkStart w:id="44" w:name="_Toc21023"/>
      <w:r>
        <w:rPr>
          <w:rFonts w:hint="eastAsia" w:ascii="Times New Roman" w:hAnsi="Times New Roman" w:eastAsia="宋体" w:cs="Times New Roman"/>
          <w:b/>
          <w:bCs/>
          <w:kern w:val="2"/>
          <w:sz w:val="24"/>
          <w:szCs w:val="24"/>
          <w:lang w:val="en-US" w:eastAsia="zh-CN" w:bidi="ar-SA"/>
        </w:rPr>
        <w:t>选择项目</w:t>
      </w:r>
      <w:bookmarkEnd w:id="43"/>
      <w:bookmarkEnd w:id="44"/>
    </w:p>
    <w:p w14:paraId="175ECFA8">
      <w:pPr>
        <w:numPr>
          <w:ilvl w:val="0"/>
          <w:numId w:val="0"/>
        </w:numPr>
        <w:shd w:val="clear"/>
        <w:bidi w:val="0"/>
        <w:ind w:firstLine="420" w:firstLineChars="0"/>
        <w:rPr>
          <w:rFonts w:hint="eastAsia" w:ascii="Calibri" w:hAnsi="Calibri"/>
          <w:u w:val="none"/>
          <w:lang w:val="en-US" w:eastAsia="zh-CN"/>
        </w:rPr>
      </w:pPr>
      <w:r>
        <w:rPr>
          <w:rFonts w:hint="eastAsia" w:ascii="Calibri" w:hAnsi="Calibri" w:eastAsia="宋体"/>
          <w:u w:val="none"/>
          <w:lang w:val="en-US" w:eastAsia="zh-CN"/>
        </w:rPr>
        <w:t>选择项目，点击</w:t>
      </w:r>
      <w:r>
        <w:rPr>
          <w:rFonts w:hint="eastAsia" w:ascii="Calibri" w:hAnsi="Calibri"/>
          <w:u w:val="none"/>
          <w:lang w:val="en-US" w:eastAsia="zh-CN"/>
        </w:rPr>
        <w:t>复工</w:t>
      </w:r>
      <w:r>
        <w:rPr>
          <w:rFonts w:hint="eastAsia" w:ascii="Calibri" w:hAnsi="Calibri" w:eastAsia="宋体"/>
          <w:u w:val="none"/>
          <w:lang w:val="en-US" w:eastAsia="zh-CN"/>
        </w:rPr>
        <w:t>申请后，申请信息表会将项目编码，项目代码，项目名称信息带入填报表单，如下图所示</w:t>
      </w:r>
      <w:r>
        <w:rPr>
          <w:rFonts w:hint="eastAsia" w:ascii="Calibri" w:hAnsi="Calibri"/>
          <w:u w:val="none"/>
          <w:lang w:val="en-US" w:eastAsia="zh-CN"/>
        </w:rPr>
        <w:t>：</w:t>
      </w:r>
    </w:p>
    <w:p w14:paraId="4E7D57F6">
      <w:pPr>
        <w:keepNext/>
        <w:keepLines/>
        <w:widowControl w:val="0"/>
        <w:numPr>
          <w:ilvl w:val="0"/>
          <w:numId w:val="0"/>
        </w:numPr>
        <w:bidi w:val="0"/>
        <w:spacing w:before="120" w:after="120" w:line="360" w:lineRule="auto"/>
        <w:ind w:leftChars="0"/>
        <w:jc w:val="both"/>
        <w:outlineLvl w:val="9"/>
        <w:rPr>
          <w:rFonts w:ascii="Calibri" w:hAnsi="Calibri"/>
        </w:rPr>
      </w:pPr>
      <w:r>
        <w:drawing>
          <wp:inline distT="0" distB="0" distL="114300" distR="114300">
            <wp:extent cx="5263515" cy="2289175"/>
            <wp:effectExtent l="0" t="0" r="6985" b="9525"/>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pic:cNvPicPr>
                      <a:picLocks noChangeAspect="1"/>
                    </pic:cNvPicPr>
                  </pic:nvPicPr>
                  <pic:blipFill>
                    <a:blip r:embed="rId46"/>
                    <a:stretch>
                      <a:fillRect/>
                    </a:stretch>
                  </pic:blipFill>
                  <pic:spPr>
                    <a:xfrm>
                      <a:off x="0" y="0"/>
                      <a:ext cx="5263515" cy="2289175"/>
                    </a:xfrm>
                    <a:prstGeom prst="rect">
                      <a:avLst/>
                    </a:prstGeom>
                    <a:noFill/>
                    <a:ln>
                      <a:noFill/>
                    </a:ln>
                  </pic:spPr>
                </pic:pic>
              </a:graphicData>
            </a:graphic>
          </wp:inline>
        </w:drawing>
      </w:r>
    </w:p>
    <w:p w14:paraId="3AFF89C6">
      <w:pPr>
        <w:keepNext/>
        <w:keepLines/>
        <w:widowControl w:val="0"/>
        <w:numPr>
          <w:ilvl w:val="2"/>
          <w:numId w:val="1"/>
        </w:numPr>
        <w:bidi w:val="0"/>
        <w:spacing w:before="120" w:after="120" w:line="360" w:lineRule="auto"/>
        <w:ind w:left="0" w:leftChars="0" w:firstLine="0" w:firstLineChars="0"/>
        <w:jc w:val="both"/>
        <w:outlineLvl w:val="2"/>
        <w:rPr>
          <w:rFonts w:ascii="Calibri" w:hAnsi="Calibri"/>
        </w:rPr>
      </w:pPr>
      <w:bookmarkStart w:id="45" w:name="_Toc32160"/>
      <w:bookmarkStart w:id="46" w:name="_Toc30976"/>
      <w:r>
        <w:rPr>
          <w:rFonts w:hint="eastAsia" w:ascii="Times New Roman" w:hAnsi="Times New Roman" w:eastAsia="宋体" w:cs="Times New Roman"/>
          <w:b/>
          <w:bCs/>
          <w:kern w:val="2"/>
          <w:sz w:val="24"/>
          <w:szCs w:val="24"/>
          <w:lang w:val="en-US" w:eastAsia="zh-CN" w:bidi="ar-SA"/>
        </w:rPr>
        <w:t>申报信息填写</w:t>
      </w:r>
      <w:bookmarkEnd w:id="45"/>
      <w:bookmarkEnd w:id="46"/>
    </w:p>
    <w:p w14:paraId="4BE3C9BD">
      <w:pPr>
        <w:keepNext/>
        <w:keepLines/>
        <w:widowControl w:val="0"/>
        <w:numPr>
          <w:ilvl w:val="0"/>
          <w:numId w:val="0"/>
        </w:numPr>
        <w:bidi w:val="0"/>
        <w:spacing w:before="120" w:after="120" w:line="360" w:lineRule="auto"/>
        <w:ind w:firstLine="420" w:firstLineChars="0"/>
        <w:jc w:val="both"/>
        <w:outlineLvl w:val="9"/>
        <w:rPr>
          <w:rFonts w:hint="default" w:ascii="Calibri" w:hAnsi="Calibri"/>
          <w:lang w:val="en-US" w:eastAsia="zh-CN"/>
        </w:rPr>
      </w:pPr>
      <w:r>
        <w:rPr>
          <w:rFonts w:hint="eastAsia" w:ascii="Calibri" w:hAnsi="Calibri" w:eastAsia="宋体"/>
          <w:u w:val="none"/>
          <w:lang w:val="en-US" w:eastAsia="zh-CN"/>
        </w:rPr>
        <w:t>企业完成</w:t>
      </w:r>
      <w:r>
        <w:rPr>
          <w:rFonts w:hint="eastAsia" w:ascii="Calibri" w:hAnsi="Calibri"/>
          <w:u w:val="none"/>
          <w:lang w:val="en-US" w:eastAsia="zh-CN"/>
        </w:rPr>
        <w:t>复工申请</w:t>
      </w:r>
      <w:r>
        <w:rPr>
          <w:rFonts w:hint="eastAsia" w:ascii="Calibri" w:hAnsi="Calibri" w:eastAsia="宋体"/>
          <w:u w:val="none"/>
          <w:lang w:val="en-US" w:eastAsia="zh-CN"/>
        </w:rPr>
        <w:t>申报表单信息的完善录入</w:t>
      </w:r>
      <w:r>
        <w:rPr>
          <w:rFonts w:hint="eastAsia" w:ascii="Calibri" w:hAnsi="Calibri" w:eastAsia="宋体"/>
          <w:lang w:val="en-US" w:eastAsia="zh-CN"/>
        </w:rPr>
        <w:t>，并上传相关附件材料，如下图</w:t>
      </w:r>
    </w:p>
    <w:p w14:paraId="2D87A0FA">
      <w:pPr>
        <w:keepNext/>
        <w:keepLines/>
        <w:widowControl w:val="0"/>
        <w:numPr>
          <w:ilvl w:val="0"/>
          <w:numId w:val="0"/>
        </w:numPr>
        <w:bidi w:val="0"/>
        <w:spacing w:before="120" w:after="120" w:line="360" w:lineRule="auto"/>
        <w:jc w:val="both"/>
        <w:outlineLvl w:val="9"/>
        <w:rPr>
          <w:rFonts w:ascii="Calibri" w:hAnsi="Calibri"/>
        </w:rPr>
      </w:pPr>
    </w:p>
    <w:p w14:paraId="0AE1DB91">
      <w:pPr>
        <w:keepNext/>
        <w:keepLines/>
        <w:widowControl w:val="0"/>
        <w:numPr>
          <w:ilvl w:val="2"/>
          <w:numId w:val="1"/>
        </w:numPr>
        <w:bidi w:val="0"/>
        <w:spacing w:before="120" w:after="120" w:line="360" w:lineRule="auto"/>
        <w:ind w:left="0" w:leftChars="0" w:firstLine="0" w:firstLineChars="0"/>
        <w:jc w:val="both"/>
        <w:outlineLvl w:val="2"/>
        <w:rPr>
          <w:rFonts w:ascii="Calibri" w:hAnsi="Calibri"/>
        </w:rPr>
      </w:pPr>
      <w:bookmarkStart w:id="47" w:name="_Toc13903"/>
      <w:bookmarkStart w:id="48" w:name="_Toc32742"/>
      <w:r>
        <w:rPr>
          <w:rFonts w:hint="eastAsia" w:ascii="Times New Roman" w:hAnsi="Times New Roman" w:eastAsia="宋体" w:cs="Times New Roman"/>
          <w:b/>
          <w:bCs/>
          <w:kern w:val="2"/>
          <w:sz w:val="24"/>
          <w:szCs w:val="24"/>
          <w:lang w:val="en-US" w:eastAsia="zh-CN" w:bidi="ar-SA"/>
        </w:rPr>
        <w:t>保存并提交</w:t>
      </w:r>
      <w:bookmarkEnd w:id="47"/>
      <w:bookmarkEnd w:id="48"/>
    </w:p>
    <w:p w14:paraId="17E0704B">
      <w:pPr>
        <w:numPr>
          <w:ilvl w:val="0"/>
          <w:numId w:val="0"/>
        </w:numPr>
        <w:shd w:val="clear"/>
        <w:bidi w:val="0"/>
        <w:ind w:firstLine="420" w:firstLineChars="0"/>
        <w:rPr>
          <w:rFonts w:hint="eastAsia" w:ascii="Calibri" w:hAnsi="Calibri"/>
          <w:lang w:val="en-US" w:eastAsia="zh-CN"/>
        </w:rPr>
      </w:pPr>
      <w:r>
        <w:rPr>
          <w:rFonts w:hint="eastAsia" w:ascii="Calibri" w:hAnsi="Calibri" w:eastAsia="宋体"/>
          <w:lang w:val="en-US" w:eastAsia="zh-CN"/>
        </w:rPr>
        <w:t>相关</w:t>
      </w:r>
      <w:r>
        <w:rPr>
          <w:rFonts w:hint="eastAsia" w:ascii="Calibri" w:hAnsi="Calibri"/>
          <w:lang w:val="en-US" w:eastAsia="zh-CN"/>
        </w:rPr>
        <w:t>复工</w:t>
      </w:r>
      <w:r>
        <w:rPr>
          <w:rFonts w:hint="eastAsia" w:ascii="Calibri" w:hAnsi="Calibri" w:eastAsia="宋体"/>
          <w:lang w:val="en-US" w:eastAsia="zh-CN"/>
        </w:rPr>
        <w:t>申请信息填报完成后，点击申报表单左上角按钮：</w:t>
      </w:r>
    </w:p>
    <w:p w14:paraId="5C69275A">
      <w:pPr>
        <w:numPr>
          <w:ilvl w:val="0"/>
          <w:numId w:val="0"/>
        </w:numPr>
        <w:shd w:val="clear"/>
        <w:bidi w:val="0"/>
        <w:rPr>
          <w:rFonts w:hint="eastAsia" w:ascii="Calibri" w:hAnsi="Calibri"/>
          <w:lang w:val="en-US" w:eastAsia="zh-CN"/>
        </w:rPr>
      </w:pPr>
      <w:r>
        <w:rPr>
          <w:rFonts w:hint="eastAsia" w:ascii="Calibri" w:hAnsi="Calibri" w:eastAsia="宋体"/>
          <w:lang w:val="en-US" w:eastAsia="zh-CN"/>
        </w:rPr>
        <w:t>保存按钮：实现申报表单数据的保存，存为草稿，支持用户后续修改调整；</w:t>
      </w:r>
    </w:p>
    <w:p w14:paraId="42D79CBB">
      <w:pPr>
        <w:numPr>
          <w:ilvl w:val="0"/>
          <w:numId w:val="0"/>
        </w:numPr>
        <w:shd w:val="clear"/>
        <w:bidi w:val="0"/>
        <w:rPr>
          <w:rFonts w:hint="eastAsia" w:ascii="Calibri" w:hAnsi="Calibri" w:eastAsia="宋体"/>
          <w:lang w:val="en-US" w:eastAsia="zh-CN"/>
        </w:rPr>
      </w:pPr>
      <w:r>
        <w:rPr>
          <w:rFonts w:hint="eastAsia" w:ascii="Calibri" w:hAnsi="Calibri" w:eastAsia="宋体"/>
          <w:lang w:val="en-US" w:eastAsia="zh-CN"/>
        </w:rPr>
        <w:t>提交按钮：实现中止施工申请的提交，将申报提交至相关审核部门，进入对应审核流程。</w:t>
      </w:r>
    </w:p>
    <w:p w14:paraId="04AD9577">
      <w:pPr>
        <w:numPr>
          <w:ilvl w:val="0"/>
          <w:numId w:val="0"/>
        </w:numPr>
        <w:shd w:val="clear"/>
        <w:bidi w:val="0"/>
        <w:rPr>
          <w:rFonts w:hint="eastAsia" w:ascii="Calibri" w:hAnsi="Calibri" w:eastAsia="宋体"/>
          <w:lang w:val="en-US" w:eastAsia="zh-CN"/>
        </w:rPr>
      </w:pPr>
      <w:r>
        <w:drawing>
          <wp:inline distT="0" distB="0" distL="114300" distR="114300">
            <wp:extent cx="5269865" cy="2305685"/>
            <wp:effectExtent l="0" t="0" r="635" b="5715"/>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47"/>
                    <a:stretch>
                      <a:fillRect/>
                    </a:stretch>
                  </pic:blipFill>
                  <pic:spPr>
                    <a:xfrm>
                      <a:off x="0" y="0"/>
                      <a:ext cx="5269865" cy="2305685"/>
                    </a:xfrm>
                    <a:prstGeom prst="rect">
                      <a:avLst/>
                    </a:prstGeom>
                    <a:noFill/>
                    <a:ln>
                      <a:noFill/>
                    </a:ln>
                  </pic:spPr>
                </pic:pic>
              </a:graphicData>
            </a:graphic>
          </wp:inline>
        </w:drawing>
      </w:r>
    </w:p>
    <w:p w14:paraId="0A306FD0">
      <w:pPr>
        <w:keepNext/>
        <w:keepLines/>
        <w:widowControl w:val="0"/>
        <w:numPr>
          <w:ilvl w:val="0"/>
          <w:numId w:val="0"/>
        </w:numPr>
        <w:bidi w:val="0"/>
        <w:spacing w:before="120" w:after="120" w:line="360" w:lineRule="auto"/>
        <w:ind w:leftChars="0"/>
        <w:jc w:val="both"/>
        <w:outlineLvl w:val="9"/>
        <w:rPr>
          <w:rFonts w:hint="default" w:ascii="Times New Roman" w:hAnsi="Times New Roman" w:eastAsia="宋体" w:cs="Times New Roman"/>
          <w:b/>
          <w:bCs/>
          <w:kern w:val="2"/>
          <w:sz w:val="30"/>
          <w:szCs w:val="32"/>
          <w:lang w:val="en-US" w:eastAsia="zh-CN" w:bidi="ar-SA"/>
        </w:rPr>
      </w:pPr>
      <w:r>
        <w:drawing>
          <wp:inline distT="0" distB="0" distL="114300" distR="114300">
            <wp:extent cx="5269230" cy="2276475"/>
            <wp:effectExtent l="0" t="0" r="1270" b="9525"/>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48"/>
                    <a:stretch>
                      <a:fillRect/>
                    </a:stretch>
                  </pic:blipFill>
                  <pic:spPr>
                    <a:xfrm>
                      <a:off x="0" y="0"/>
                      <a:ext cx="5269230" cy="2276475"/>
                    </a:xfrm>
                    <a:prstGeom prst="rect">
                      <a:avLst/>
                    </a:prstGeom>
                    <a:noFill/>
                    <a:ln>
                      <a:noFill/>
                    </a:ln>
                  </pic:spPr>
                </pic:pic>
              </a:graphicData>
            </a:graphic>
          </wp:inline>
        </w:drawing>
      </w:r>
    </w:p>
    <w:p w14:paraId="487613C5">
      <w:pPr>
        <w:keepNext/>
        <w:keepLines/>
        <w:widowControl w:val="0"/>
        <w:numPr>
          <w:ilvl w:val="1"/>
          <w:numId w:val="1"/>
        </w:numPr>
        <w:bidi w:val="0"/>
        <w:spacing w:before="120" w:after="120" w:line="360" w:lineRule="auto"/>
        <w:ind w:left="0" w:firstLine="0"/>
        <w:jc w:val="both"/>
        <w:outlineLvl w:val="1"/>
        <w:rPr>
          <w:rFonts w:hint="default" w:ascii="Times New Roman" w:hAnsi="Times New Roman" w:eastAsia="宋体" w:cs="Times New Roman"/>
          <w:b/>
          <w:bCs/>
          <w:kern w:val="2"/>
          <w:sz w:val="30"/>
          <w:szCs w:val="32"/>
          <w:lang w:val="en-US" w:eastAsia="zh-CN" w:bidi="ar-SA"/>
        </w:rPr>
      </w:pPr>
      <w:bookmarkStart w:id="49" w:name="_Toc4411"/>
      <w:bookmarkStart w:id="50" w:name="_Toc23634"/>
      <w:r>
        <w:rPr>
          <w:rFonts w:hint="eastAsia" w:ascii="Times New Roman" w:hAnsi="Times New Roman" w:eastAsia="宋体" w:cs="Times New Roman"/>
          <w:b/>
          <w:bCs/>
          <w:kern w:val="2"/>
          <w:sz w:val="30"/>
          <w:szCs w:val="32"/>
          <w:lang w:val="en-US" w:eastAsia="zh-CN" w:bidi="ar-SA"/>
        </w:rPr>
        <w:t>施工许可注销</w:t>
      </w:r>
      <w:bookmarkEnd w:id="49"/>
      <w:bookmarkEnd w:id="50"/>
    </w:p>
    <w:p w14:paraId="73366984">
      <w:pPr>
        <w:keepNext/>
        <w:keepLines/>
        <w:widowControl w:val="0"/>
        <w:numPr>
          <w:ilvl w:val="2"/>
          <w:numId w:val="1"/>
        </w:numPr>
        <w:bidi w:val="0"/>
        <w:spacing w:before="120" w:after="120" w:line="360" w:lineRule="auto"/>
        <w:ind w:left="0" w:leftChars="0" w:firstLine="0" w:firstLineChars="0"/>
        <w:jc w:val="both"/>
        <w:outlineLvl w:val="2"/>
        <w:rPr>
          <w:rFonts w:hint="default" w:ascii="Times New Roman" w:hAnsi="Times New Roman" w:eastAsia="宋体" w:cs="Times New Roman"/>
          <w:b/>
          <w:bCs/>
          <w:kern w:val="2"/>
          <w:sz w:val="30"/>
          <w:szCs w:val="32"/>
          <w:lang w:val="en-US" w:eastAsia="zh-CN" w:bidi="ar-SA"/>
        </w:rPr>
      </w:pPr>
      <w:bookmarkStart w:id="51" w:name="_Toc10820"/>
      <w:bookmarkStart w:id="52" w:name="_Toc3550"/>
      <w:r>
        <w:rPr>
          <w:rFonts w:hint="eastAsia" w:ascii="Times New Roman" w:hAnsi="Times New Roman" w:eastAsia="宋体" w:cs="Times New Roman"/>
          <w:b/>
          <w:bCs/>
          <w:kern w:val="2"/>
          <w:sz w:val="24"/>
          <w:szCs w:val="24"/>
          <w:lang w:val="en-US" w:eastAsia="zh-CN" w:bidi="ar-SA"/>
        </w:rPr>
        <w:t>选择项目</w:t>
      </w:r>
      <w:bookmarkEnd w:id="51"/>
      <w:bookmarkEnd w:id="52"/>
    </w:p>
    <w:p w14:paraId="56A52E3E">
      <w:pPr>
        <w:numPr>
          <w:ilvl w:val="0"/>
          <w:numId w:val="0"/>
        </w:numPr>
        <w:shd w:val="clear"/>
        <w:bidi w:val="0"/>
        <w:ind w:firstLine="420" w:firstLineChars="0"/>
        <w:rPr>
          <w:rFonts w:hint="default" w:ascii="Calibri" w:hAnsi="Calibri"/>
          <w:u w:val="none"/>
          <w:lang w:val="en-US" w:eastAsia="zh-CN"/>
        </w:rPr>
      </w:pPr>
      <w:r>
        <w:rPr>
          <w:rFonts w:hint="eastAsia" w:ascii="Calibri" w:hAnsi="Calibri" w:eastAsia="宋体"/>
          <w:u w:val="none"/>
          <w:lang w:val="en-US" w:eastAsia="zh-CN"/>
        </w:rPr>
        <w:t>选择项目，点击</w:t>
      </w:r>
      <w:r>
        <w:rPr>
          <w:rFonts w:hint="eastAsia" w:ascii="Calibri" w:hAnsi="Calibri"/>
          <w:u w:val="none"/>
          <w:lang w:val="en-US" w:eastAsia="zh-CN"/>
        </w:rPr>
        <w:t>注销</w:t>
      </w:r>
      <w:r>
        <w:rPr>
          <w:rFonts w:hint="eastAsia" w:ascii="Calibri" w:hAnsi="Calibri" w:eastAsia="宋体"/>
          <w:u w:val="none"/>
          <w:lang w:val="en-US" w:eastAsia="zh-CN"/>
        </w:rPr>
        <w:t>申请后，</w:t>
      </w:r>
      <w:r>
        <w:rPr>
          <w:rFonts w:hint="eastAsia" w:ascii="Calibri" w:hAnsi="Calibri"/>
          <w:u w:val="none"/>
          <w:lang w:val="en-US" w:eastAsia="zh-CN"/>
        </w:rPr>
        <w:t>勾选对应的注销情形，不同的情形填报表单不同，如下图所示</w:t>
      </w:r>
    </w:p>
    <w:p w14:paraId="73116588">
      <w:pPr>
        <w:outlineLvl w:val="9"/>
        <w:rPr>
          <w:rFonts w:ascii="Calibri" w:hAnsi="Calibri"/>
        </w:rPr>
      </w:pPr>
      <w:r>
        <w:rPr>
          <w:rFonts w:ascii="Calibri" w:hAnsi="Calibri"/>
        </w:rPr>
        <w:drawing>
          <wp:inline distT="0" distB="0" distL="114300" distR="114300">
            <wp:extent cx="5266690" cy="2271395"/>
            <wp:effectExtent l="0" t="0" r="6350" b="14605"/>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49"/>
                    <a:stretch>
                      <a:fillRect/>
                    </a:stretch>
                  </pic:blipFill>
                  <pic:spPr>
                    <a:xfrm>
                      <a:off x="0" y="0"/>
                      <a:ext cx="5266690" cy="2271395"/>
                    </a:xfrm>
                    <a:prstGeom prst="rect">
                      <a:avLst/>
                    </a:prstGeom>
                    <a:noFill/>
                    <a:ln>
                      <a:noFill/>
                    </a:ln>
                  </pic:spPr>
                </pic:pic>
              </a:graphicData>
            </a:graphic>
          </wp:inline>
        </w:drawing>
      </w:r>
    </w:p>
    <w:p w14:paraId="719B2324">
      <w:pPr>
        <w:keepNext/>
        <w:keepLines/>
        <w:widowControl w:val="0"/>
        <w:numPr>
          <w:ilvl w:val="2"/>
          <w:numId w:val="1"/>
        </w:numPr>
        <w:bidi w:val="0"/>
        <w:spacing w:before="120" w:after="120" w:line="360" w:lineRule="auto"/>
        <w:ind w:left="0" w:leftChars="0" w:firstLine="0" w:firstLineChars="0"/>
        <w:jc w:val="both"/>
        <w:outlineLvl w:val="2"/>
        <w:rPr>
          <w:rFonts w:hint="eastAsia" w:ascii="Calibri" w:hAnsi="Calibri"/>
          <w:lang w:val="en-US" w:eastAsia="zh-CN"/>
        </w:rPr>
      </w:pPr>
      <w:bookmarkStart w:id="53" w:name="_Toc12287"/>
      <w:bookmarkStart w:id="54" w:name="_Toc24052"/>
      <w:r>
        <w:rPr>
          <w:rFonts w:hint="eastAsia" w:ascii="Times New Roman" w:hAnsi="Times New Roman" w:eastAsia="宋体" w:cs="Times New Roman"/>
          <w:b/>
          <w:bCs/>
          <w:kern w:val="2"/>
          <w:sz w:val="24"/>
          <w:szCs w:val="24"/>
          <w:lang w:val="en-US" w:eastAsia="zh-CN" w:bidi="ar-SA"/>
        </w:rPr>
        <w:t>申报信息填写</w:t>
      </w:r>
      <w:bookmarkEnd w:id="53"/>
      <w:bookmarkEnd w:id="54"/>
    </w:p>
    <w:p w14:paraId="2FA7F9CE">
      <w:pPr>
        <w:ind w:firstLine="420" w:firstLineChars="0"/>
        <w:outlineLvl w:val="9"/>
        <w:rPr>
          <w:rFonts w:hint="default" w:ascii="Calibri" w:hAnsi="Calibri"/>
          <w:lang w:val="en-US" w:eastAsia="zh-CN"/>
        </w:rPr>
      </w:pPr>
      <w:r>
        <w:rPr>
          <w:rFonts w:hint="eastAsia" w:ascii="Calibri" w:hAnsi="Calibri"/>
          <w:lang w:val="en-US" w:eastAsia="zh-CN"/>
        </w:rPr>
        <w:t>填写申报表单信息，并按照材料清单上传对应附件</w:t>
      </w:r>
    </w:p>
    <w:p w14:paraId="192C78EA">
      <w:pPr>
        <w:outlineLvl w:val="9"/>
        <w:rPr>
          <w:rFonts w:ascii="Calibri" w:hAnsi="Calibri"/>
        </w:rPr>
      </w:pPr>
      <w:r>
        <w:rPr>
          <w:rFonts w:ascii="Calibri" w:hAnsi="Calibri"/>
        </w:rPr>
        <w:drawing>
          <wp:inline distT="0" distB="0" distL="114300" distR="114300">
            <wp:extent cx="5266690" cy="2271395"/>
            <wp:effectExtent l="0" t="0" r="6350" b="14605"/>
            <wp:docPr id="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
                    <pic:cNvPicPr>
                      <a:picLocks noChangeAspect="1"/>
                    </pic:cNvPicPr>
                  </pic:nvPicPr>
                  <pic:blipFill>
                    <a:blip r:embed="rId50"/>
                    <a:stretch>
                      <a:fillRect/>
                    </a:stretch>
                  </pic:blipFill>
                  <pic:spPr>
                    <a:xfrm>
                      <a:off x="0" y="0"/>
                      <a:ext cx="5266690" cy="2271395"/>
                    </a:xfrm>
                    <a:prstGeom prst="rect">
                      <a:avLst/>
                    </a:prstGeom>
                    <a:noFill/>
                    <a:ln>
                      <a:noFill/>
                    </a:ln>
                  </pic:spPr>
                </pic:pic>
              </a:graphicData>
            </a:graphic>
          </wp:inline>
        </w:drawing>
      </w:r>
    </w:p>
    <w:p w14:paraId="5F909C3F">
      <w:pPr>
        <w:keepNext/>
        <w:keepLines/>
        <w:widowControl w:val="0"/>
        <w:numPr>
          <w:ilvl w:val="2"/>
          <w:numId w:val="1"/>
        </w:numPr>
        <w:bidi w:val="0"/>
        <w:spacing w:before="120" w:after="120" w:line="360" w:lineRule="auto"/>
        <w:ind w:left="0" w:leftChars="0" w:firstLine="0" w:firstLineChars="0"/>
        <w:jc w:val="both"/>
        <w:outlineLvl w:val="2"/>
        <w:rPr>
          <w:rFonts w:ascii="Calibri" w:hAnsi="Calibri"/>
        </w:rPr>
      </w:pPr>
      <w:bookmarkStart w:id="55" w:name="_Toc4390"/>
      <w:bookmarkStart w:id="56" w:name="_Toc17544"/>
      <w:r>
        <w:rPr>
          <w:rFonts w:hint="eastAsia" w:ascii="Times New Roman" w:hAnsi="Times New Roman" w:eastAsia="宋体" w:cs="Times New Roman"/>
          <w:b/>
          <w:bCs/>
          <w:kern w:val="2"/>
          <w:sz w:val="24"/>
          <w:szCs w:val="24"/>
          <w:lang w:val="en-US" w:eastAsia="zh-CN" w:bidi="ar-SA"/>
        </w:rPr>
        <w:t>保存并提交</w:t>
      </w:r>
      <w:bookmarkEnd w:id="55"/>
      <w:bookmarkEnd w:id="56"/>
    </w:p>
    <w:p w14:paraId="5219B36A">
      <w:pPr>
        <w:numPr>
          <w:ilvl w:val="0"/>
          <w:numId w:val="0"/>
        </w:numPr>
        <w:shd w:val="clear"/>
        <w:bidi w:val="0"/>
        <w:ind w:firstLine="420" w:firstLineChars="0"/>
        <w:rPr>
          <w:rFonts w:hint="eastAsia" w:ascii="Calibri" w:hAnsi="Calibri"/>
          <w:lang w:val="en-US" w:eastAsia="zh-CN"/>
        </w:rPr>
      </w:pPr>
      <w:r>
        <w:rPr>
          <w:rFonts w:hint="eastAsia" w:ascii="Calibri" w:hAnsi="Calibri" w:eastAsia="宋体"/>
          <w:lang w:val="en-US" w:eastAsia="zh-CN"/>
        </w:rPr>
        <w:t>相关</w:t>
      </w:r>
      <w:r>
        <w:rPr>
          <w:rFonts w:hint="eastAsia" w:ascii="Calibri" w:hAnsi="Calibri"/>
          <w:lang w:val="en-US" w:eastAsia="zh-CN"/>
        </w:rPr>
        <w:t>注销</w:t>
      </w:r>
      <w:r>
        <w:rPr>
          <w:rFonts w:hint="eastAsia" w:ascii="Calibri" w:hAnsi="Calibri" w:eastAsia="宋体"/>
          <w:lang w:val="en-US" w:eastAsia="zh-CN"/>
        </w:rPr>
        <w:t>申请信息填报完成后，点击申报表单左上角按钮：</w:t>
      </w:r>
    </w:p>
    <w:p w14:paraId="0F9B68B4">
      <w:pPr>
        <w:numPr>
          <w:ilvl w:val="0"/>
          <w:numId w:val="0"/>
        </w:numPr>
        <w:shd w:val="clear"/>
        <w:bidi w:val="0"/>
        <w:rPr>
          <w:rFonts w:hint="eastAsia" w:ascii="Calibri" w:hAnsi="Calibri"/>
          <w:lang w:val="en-US" w:eastAsia="zh-CN"/>
        </w:rPr>
      </w:pPr>
      <w:r>
        <w:rPr>
          <w:rFonts w:hint="eastAsia" w:ascii="Calibri" w:hAnsi="Calibri" w:eastAsia="宋体"/>
          <w:lang w:val="en-US" w:eastAsia="zh-CN"/>
        </w:rPr>
        <w:t>保存按钮：实现申报表单数据的保存，存为草稿，支持用户后续修改调整；</w:t>
      </w:r>
    </w:p>
    <w:p w14:paraId="60C926DC">
      <w:pPr>
        <w:numPr>
          <w:ilvl w:val="0"/>
          <w:numId w:val="0"/>
        </w:numPr>
        <w:shd w:val="clear"/>
        <w:bidi w:val="0"/>
        <w:rPr>
          <w:rFonts w:hint="eastAsia" w:ascii="Calibri" w:hAnsi="Calibri"/>
          <w:lang w:val="en-US" w:eastAsia="zh-CN"/>
        </w:rPr>
      </w:pPr>
      <w:r>
        <w:rPr>
          <w:rFonts w:hint="eastAsia" w:ascii="Calibri" w:hAnsi="Calibri" w:eastAsia="宋体"/>
          <w:lang w:val="en-US" w:eastAsia="zh-CN"/>
        </w:rPr>
        <w:t>提交按钮：实现</w:t>
      </w:r>
      <w:r>
        <w:rPr>
          <w:rFonts w:hint="eastAsia" w:ascii="Calibri" w:hAnsi="Calibri"/>
          <w:lang w:val="en-US" w:eastAsia="zh-CN"/>
        </w:rPr>
        <w:t>注销</w:t>
      </w:r>
      <w:r>
        <w:rPr>
          <w:rFonts w:hint="eastAsia" w:ascii="Calibri" w:hAnsi="Calibri" w:eastAsia="宋体"/>
          <w:lang w:val="en-US" w:eastAsia="zh-CN"/>
        </w:rPr>
        <w:t>申请的提交，将申报提交至相关审核部门，进入对应审核流程。</w:t>
      </w:r>
    </w:p>
    <w:p w14:paraId="59A9F43F">
      <w:pPr>
        <w:outlineLvl w:val="9"/>
      </w:pPr>
      <w:r>
        <w:drawing>
          <wp:inline distT="0" distB="0" distL="114300" distR="114300">
            <wp:extent cx="5267960" cy="2315210"/>
            <wp:effectExtent l="0" t="0" r="2540" b="889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51"/>
                    <a:stretch>
                      <a:fillRect/>
                    </a:stretch>
                  </pic:blipFill>
                  <pic:spPr>
                    <a:xfrm>
                      <a:off x="0" y="0"/>
                      <a:ext cx="5267960" cy="2315210"/>
                    </a:xfrm>
                    <a:prstGeom prst="rect">
                      <a:avLst/>
                    </a:prstGeom>
                    <a:noFill/>
                    <a:ln>
                      <a:noFill/>
                    </a:ln>
                  </pic:spPr>
                </pic:pic>
              </a:graphicData>
            </a:graphic>
          </wp:inline>
        </w:drawing>
      </w:r>
    </w:p>
    <w:p w14:paraId="41764005">
      <w:pPr>
        <w:outlineLvl w:val="9"/>
        <w:rPr>
          <w:rFonts w:hint="eastAsia"/>
          <w:color w:val="FF0000"/>
          <w:sz w:val="22"/>
          <w:szCs w:val="22"/>
          <w:lang w:val="en-US" w:eastAsia="zh-CN"/>
        </w:rPr>
      </w:pPr>
      <w:r>
        <w:rPr>
          <w:rFonts w:hint="eastAsia"/>
          <w:color w:val="FF0000"/>
          <w:sz w:val="22"/>
          <w:szCs w:val="22"/>
          <w:lang w:val="en-US" w:eastAsia="zh-CN"/>
        </w:rPr>
        <w:t>注：</w:t>
      </w:r>
    </w:p>
    <w:p w14:paraId="024C4084">
      <w:pPr>
        <w:numPr>
          <w:ilvl w:val="0"/>
          <w:numId w:val="4"/>
        </w:numPr>
        <w:ind w:left="425" w:leftChars="0" w:hanging="425" w:firstLineChars="0"/>
        <w:outlineLvl w:val="9"/>
        <w:rPr>
          <w:rFonts w:hint="eastAsia"/>
          <w:color w:val="FF0000"/>
          <w:sz w:val="22"/>
          <w:szCs w:val="22"/>
          <w:lang w:val="en-US" w:eastAsia="zh-CN"/>
        </w:rPr>
      </w:pPr>
      <w:r>
        <w:rPr>
          <w:rFonts w:hint="eastAsia"/>
          <w:color w:val="FF0000"/>
          <w:sz w:val="22"/>
          <w:szCs w:val="22"/>
          <w:lang w:val="en-US" w:eastAsia="zh-CN"/>
        </w:rPr>
        <w:t>注销后重新申领的施工许可证，须在备注栏里注明原施工许可编号、原施工单位名称及原施工单位完成的工程量。</w:t>
      </w:r>
    </w:p>
    <w:p w14:paraId="5E2DC62A">
      <w:pPr>
        <w:numPr>
          <w:ilvl w:val="0"/>
          <w:numId w:val="4"/>
        </w:numPr>
        <w:ind w:left="425" w:leftChars="0" w:hanging="425" w:firstLineChars="0"/>
        <w:outlineLvl w:val="9"/>
        <w:rPr>
          <w:rFonts w:hint="eastAsia" w:eastAsia="宋体"/>
          <w:color w:val="FF0000"/>
          <w:sz w:val="22"/>
          <w:szCs w:val="22"/>
          <w:lang w:val="en-US" w:eastAsia="zh-CN"/>
        </w:rPr>
      </w:pPr>
      <w:r>
        <w:rPr>
          <w:rFonts w:hint="eastAsia"/>
          <w:color w:val="FF0000"/>
          <w:sz w:val="22"/>
          <w:szCs w:val="22"/>
          <w:lang w:val="en-US" w:eastAsia="zh-CN"/>
        </w:rPr>
        <w:t>因规划调整、设计单位变更、监理单位变更及人员变更等其他原因需变更施工许可信息的，不需要注销施工许可，此类变更应当先在省建设工程合同信息归集系统中进行相应合同的变更，然后由建设单位通过施工许可变更手续。</w:t>
      </w:r>
    </w:p>
    <w:p w14:paraId="7D080477">
      <w:pPr>
        <w:pStyle w:val="3"/>
        <w:bidi w:val="0"/>
        <w:rPr>
          <w:rFonts w:hint="default"/>
          <w:lang w:val="en-US" w:eastAsia="zh-CN"/>
        </w:rPr>
      </w:pPr>
      <w:bookmarkStart w:id="57" w:name="_Toc27875"/>
      <w:r>
        <w:rPr>
          <w:rFonts w:hint="eastAsia"/>
          <w:lang w:val="en-US" w:eastAsia="zh-CN"/>
        </w:rPr>
        <w:t>电子证照</w:t>
      </w:r>
      <w:bookmarkEnd w:id="57"/>
    </w:p>
    <w:p w14:paraId="4DFBDD6B">
      <w:pPr>
        <w:ind w:firstLine="480" w:firstLineChars="200"/>
        <w:rPr>
          <w:rFonts w:hint="default"/>
          <w:lang w:val="en-US" w:eastAsia="zh-CN"/>
        </w:rPr>
      </w:pPr>
      <w:r>
        <w:rPr>
          <w:rFonts w:hint="eastAsia"/>
          <w:lang w:val="en-US" w:eastAsia="zh-CN"/>
        </w:rPr>
        <w:t>目前新版的施工许可电子证照样式见下图，</w:t>
      </w:r>
      <w:r>
        <w:rPr>
          <w:rFonts w:hint="default"/>
          <w:lang w:val="en-US" w:eastAsia="zh-CN"/>
        </w:rPr>
        <w:t>用户可以</w:t>
      </w:r>
      <w:r>
        <w:rPr>
          <w:rFonts w:hint="eastAsia"/>
          <w:lang w:val="en-US" w:eastAsia="zh-CN"/>
        </w:rPr>
        <w:t>扫描</w:t>
      </w:r>
      <w:r>
        <w:rPr>
          <w:rFonts w:hint="default"/>
          <w:lang w:val="en-US" w:eastAsia="zh-CN"/>
        </w:rPr>
        <w:t>施工许可证上的二维码进行</w:t>
      </w:r>
      <w:r>
        <w:rPr>
          <w:rFonts w:hint="eastAsia"/>
          <w:lang w:val="en-US" w:eastAsia="zh-CN"/>
        </w:rPr>
        <w:t>证照信息的</w:t>
      </w:r>
      <w:r>
        <w:rPr>
          <w:rFonts w:hint="default"/>
          <w:lang w:val="en-US" w:eastAsia="zh-CN"/>
        </w:rPr>
        <w:t>查看（只能通过“苏服办”app进行扫描）</w:t>
      </w:r>
      <w:r>
        <w:rPr>
          <w:rFonts w:hint="eastAsia"/>
          <w:lang w:val="en-US" w:eastAsia="zh-CN"/>
        </w:rPr>
        <w:t>。</w:t>
      </w:r>
    </w:p>
    <w:p w14:paraId="599E61F1">
      <w:pPr>
        <w:numPr>
          <w:ilvl w:val="0"/>
          <w:numId w:val="0"/>
        </w:numPr>
        <w:ind w:leftChars="0"/>
        <w:outlineLvl w:val="9"/>
        <w:rPr>
          <w:rFonts w:hint="eastAsia"/>
          <w:color w:val="FF0000"/>
          <w:sz w:val="22"/>
          <w:szCs w:val="22"/>
          <w:lang w:val="en-US" w:eastAsia="zh-CN"/>
        </w:rPr>
      </w:pPr>
      <w:r>
        <w:rPr>
          <w:rFonts w:hint="eastAsia"/>
          <w:color w:val="FF0000"/>
          <w:sz w:val="22"/>
          <w:szCs w:val="22"/>
          <w:lang w:val="en-US" w:eastAsia="zh-CN"/>
        </w:rPr>
        <w:drawing>
          <wp:inline distT="0" distB="0" distL="114300" distR="114300">
            <wp:extent cx="4919345" cy="3479800"/>
            <wp:effectExtent l="0" t="0" r="3175" b="10160"/>
            <wp:docPr id="7" name="图片 7" descr="79090b7800f05229383110498f73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9090b7800f05229383110498f73e21"/>
                    <pic:cNvPicPr>
                      <a:picLocks noChangeAspect="1"/>
                    </pic:cNvPicPr>
                  </pic:nvPicPr>
                  <pic:blipFill>
                    <a:blip r:embed="rId52"/>
                    <a:stretch>
                      <a:fillRect/>
                    </a:stretch>
                  </pic:blipFill>
                  <pic:spPr>
                    <a:xfrm>
                      <a:off x="0" y="0"/>
                      <a:ext cx="4919345" cy="3479800"/>
                    </a:xfrm>
                    <a:prstGeom prst="rect">
                      <a:avLst/>
                    </a:prstGeom>
                  </pic:spPr>
                </pic:pic>
              </a:graphicData>
            </a:graphic>
          </wp:inline>
        </w:drawing>
      </w:r>
    </w:p>
    <w:p w14:paraId="45CE4D28">
      <w:pPr>
        <w:numPr>
          <w:ilvl w:val="0"/>
          <w:numId w:val="0"/>
        </w:numPr>
        <w:ind w:firstLine="240" w:firstLineChars="100"/>
        <w:rPr>
          <w:rFonts w:hint="eastAsia" w:eastAsia="宋体"/>
          <w:lang w:val="en-US" w:eastAsia="zh-CN"/>
        </w:rPr>
      </w:pPr>
    </w:p>
    <w:sectPr>
      <w:footerReference r:id="rId8" w:type="first"/>
      <w:footerReference r:id="rId7" w:type="default"/>
      <w:pgSz w:w="11906" w:h="16838"/>
      <w:pgMar w:top="1440" w:right="1800" w:bottom="1440" w:left="1800" w:header="454" w:footer="680" w:gutter="0"/>
      <w:pgBorders>
        <w:top w:val="none" w:sz="0" w:space="0"/>
        <w:left w:val="none" w:sz="0" w:space="0"/>
        <w:bottom w:val="none" w:sz="0" w:space="0"/>
        <w:right w:val="none" w:sz="0" w:space="0"/>
      </w:pgBorders>
      <w:pgNumType w:fmt="decimal"/>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auto"/>
    <w:pitch w:val="default"/>
    <w:sig w:usb0="800002BF" w:usb1="38CF7CFA" w:usb2="00000016" w:usb3="00000000" w:csb0="00040001" w:csb1="00000000"/>
  </w:font>
  <w:font w:name="方正小标宋_GBK">
    <w:panose1 w:val="02000000000000000000"/>
    <w:charset w:val="86"/>
    <w:family w:val="script"/>
    <w:pitch w:val="default"/>
    <w:sig w:usb0="A00002BF" w:usb1="38CF7CFA" w:usb2="00082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F347F7">
    <w:pPr>
      <w:pStyle w:val="21"/>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DC5CCA">
                          <w:pPr>
                            <w:pStyle w:val="21"/>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51DC5CCA">
                    <w:pPr>
                      <w:pStyle w:val="21"/>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3D1297">
    <w:pPr>
      <w:pStyle w:val="21"/>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BD1DEA">
                          <w:pPr>
                            <w:pStyle w:val="21"/>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4BBD1DEA">
                    <w:pPr>
                      <w:pStyle w:val="21"/>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C9ADB7">
    <w:pPr>
      <w:pStyle w:val="22"/>
      <w:pBdr>
        <w:bottom w:val="none" w:color="auto" w:sz="0" w:space="1"/>
      </w:pBdr>
      <w:jc w:val="left"/>
      <w:rPr>
        <w:rFonts w:asciiTheme="majorHAnsi" w:hAnsiTheme="majorHAnsi" w:eastAsiaTheme="majorEastAsia" w:cstheme="majorBidi"/>
      </w:rPr>
    </w:pPr>
    <w:r>
      <w:rPr>
        <w:rFonts w:hint="eastAsia" w:asciiTheme="majorHAnsi" w:hAnsiTheme="majorHAnsi" w:eastAsiaTheme="majorEastAsia" w:cstheme="majorBidi"/>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EB69CB">
    <w:pPr>
      <w:widowControl w:val="0"/>
      <w:pBdr>
        <w:bottom w:val="none" w:color="auto" w:sz="0" w:space="1"/>
      </w:pBdr>
      <w:tabs>
        <w:tab w:val="center" w:pos="4153"/>
        <w:tab w:val="right" w:pos="8306"/>
      </w:tabs>
      <w:snapToGrid w:val="0"/>
      <w:jc w:val="left"/>
      <w:rPr>
        <w:rFonts w:ascii="Cambria" w:hAnsi="Cambria" w:eastAsia="宋体" w:cs="Times New Roman"/>
        <w:kern w:val="2"/>
        <w:sz w:val="18"/>
        <w:szCs w:val="18"/>
        <w:lang w:val="en-US" w:eastAsia="zh-CN" w:bidi="ar-SA"/>
      </w:rPr>
    </w:pPr>
    <w:r>
      <w:rPr>
        <w:rFonts w:hint="eastAsia" w:ascii="Cambria" w:hAnsi="Cambria" w:eastAsia="宋体" w:cs="Times New Roman"/>
        <w:kern w:val="2"/>
        <w:sz w:val="18"/>
        <w:szCs w:val="18"/>
        <w:lang w:val="en-US" w:eastAsia="zh-CN" w:bidi="ar-SA"/>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29AFEB"/>
    <w:multiLevelType w:val="singleLevel"/>
    <w:tmpl w:val="8429AFEB"/>
    <w:lvl w:ilvl="0" w:tentative="0">
      <w:start w:val="2"/>
      <w:numFmt w:val="decimal"/>
      <w:suff w:val="nothing"/>
      <w:lvlText w:val="%1、"/>
      <w:lvlJc w:val="left"/>
    </w:lvl>
  </w:abstractNum>
  <w:abstractNum w:abstractNumId="1">
    <w:nsid w:val="9DB0DBE5"/>
    <w:multiLevelType w:val="singleLevel"/>
    <w:tmpl w:val="9DB0DBE5"/>
    <w:lvl w:ilvl="0" w:tentative="0">
      <w:start w:val="1"/>
      <w:numFmt w:val="decimal"/>
      <w:lvlText w:val="(%1)"/>
      <w:lvlJc w:val="left"/>
      <w:pPr>
        <w:ind w:left="425" w:hanging="425"/>
      </w:pPr>
      <w:rPr>
        <w:rFonts w:hint="default"/>
      </w:rPr>
    </w:lvl>
  </w:abstractNum>
  <w:abstractNum w:abstractNumId="2">
    <w:nsid w:val="0BE04968"/>
    <w:multiLevelType w:val="multilevel"/>
    <w:tmpl w:val="0BE04968"/>
    <w:lvl w:ilvl="0" w:tentative="0">
      <w:start w:val="1"/>
      <w:numFmt w:val="chineseCountingThousand"/>
      <w:pStyle w:val="2"/>
      <w:suff w:val="nothing"/>
      <w:lvlText w:val="%1、"/>
      <w:lvlJc w:val="left"/>
      <w:pPr>
        <w:ind w:left="0" w:firstLine="0"/>
      </w:pPr>
      <w:rPr>
        <w:rFonts w:hint="default" w:ascii="Times New Roman" w:hAnsi="Times New Roman" w:eastAsia="宋体"/>
        <w:b/>
        <w:i w:val="0"/>
        <w:sz w:val="32"/>
      </w:rPr>
    </w:lvl>
    <w:lvl w:ilvl="1" w:tentative="0">
      <w:start w:val="1"/>
      <w:numFmt w:val="decimal"/>
      <w:pStyle w:val="3"/>
      <w:isLgl/>
      <w:suff w:val="nothing"/>
      <w:lvlText w:val="%1.%2、"/>
      <w:lvlJc w:val="left"/>
      <w:pPr>
        <w:ind w:left="0" w:firstLine="0"/>
      </w:pPr>
      <w:rPr>
        <w:rFonts w:hint="default" w:ascii="Times New Roman" w:hAnsi="Times New Roman" w:eastAsia="宋体"/>
        <w:b/>
        <w:i w:val="0"/>
        <w:sz w:val="30"/>
      </w:rPr>
    </w:lvl>
    <w:lvl w:ilvl="2" w:tentative="0">
      <w:start w:val="1"/>
      <w:numFmt w:val="decimal"/>
      <w:pStyle w:val="4"/>
      <w:isLgl/>
      <w:suff w:val="nothing"/>
      <w:lvlText w:val="%1.%2.%3、"/>
      <w:lvlJc w:val="left"/>
      <w:pPr>
        <w:ind w:left="0" w:firstLine="0"/>
      </w:pPr>
      <w:rPr>
        <w:rFonts w:hint="default" w:ascii="Times New Roman" w:hAnsi="Times New Roman" w:eastAsia="宋体"/>
        <w:b/>
        <w:i w:val="0"/>
        <w:sz w:val="28"/>
      </w:rPr>
    </w:lvl>
    <w:lvl w:ilvl="3" w:tentative="0">
      <w:start w:val="1"/>
      <w:numFmt w:val="decimal"/>
      <w:pStyle w:val="5"/>
      <w:isLgl/>
      <w:suff w:val="nothing"/>
      <w:lvlText w:val="%1.%2.%3.%4、"/>
      <w:lvlJc w:val="left"/>
      <w:pPr>
        <w:ind w:left="0" w:firstLine="0"/>
      </w:pPr>
      <w:rPr>
        <w:rFonts w:hint="default" w:ascii="Times New Roman" w:hAnsi="Times New Roman" w:eastAsia="宋体"/>
        <w:b/>
        <w:i w:val="0"/>
        <w:sz w:val="24"/>
      </w:rPr>
    </w:lvl>
    <w:lvl w:ilvl="4" w:tentative="0">
      <w:start w:val="1"/>
      <w:numFmt w:val="decimal"/>
      <w:pStyle w:val="7"/>
      <w:isLgl/>
      <w:suff w:val="nothing"/>
      <w:lvlText w:val="%1.%2.%3.%4.%5、"/>
      <w:lvlJc w:val="left"/>
      <w:pPr>
        <w:ind w:left="0" w:firstLine="0"/>
      </w:pPr>
      <w:rPr>
        <w:rFonts w:hint="default" w:ascii="Times New Roman" w:hAnsi="Times New Roman" w:eastAsia="宋体"/>
        <w:b/>
        <w:i w:val="0"/>
        <w:sz w:val="21"/>
      </w:rPr>
    </w:lvl>
    <w:lvl w:ilvl="5" w:tentative="0">
      <w:start w:val="1"/>
      <w:numFmt w:val="decimal"/>
      <w:pStyle w:val="8"/>
      <w:isLgl/>
      <w:suff w:val="nothing"/>
      <w:lvlText w:val="%1.%2.%3.%4.%5.%6、"/>
      <w:lvlJc w:val="left"/>
      <w:pPr>
        <w:ind w:left="0" w:firstLine="0"/>
      </w:pPr>
      <w:rPr>
        <w:rFonts w:hint="default" w:ascii="Times New Roman" w:hAnsi="Times New Roman" w:eastAsia="宋体"/>
        <w:b/>
        <w:i w:val="0"/>
        <w:sz w:val="21"/>
      </w:rPr>
    </w:lvl>
    <w:lvl w:ilvl="6" w:tentative="0">
      <w:start w:val="1"/>
      <w:numFmt w:val="decimal"/>
      <w:pStyle w:val="9"/>
      <w:isLgl/>
      <w:suff w:val="nothing"/>
      <w:lvlText w:val="%1.%2.%3.%4.%5.%6.%7、"/>
      <w:lvlJc w:val="left"/>
      <w:pPr>
        <w:ind w:left="0" w:firstLine="0"/>
      </w:pPr>
      <w:rPr>
        <w:rFonts w:hint="default" w:ascii="Times New Roman" w:hAnsi="Times New Roman" w:eastAsia="宋体"/>
        <w:b/>
        <w:i w:val="0"/>
        <w:sz w:val="21"/>
      </w:rPr>
    </w:lvl>
    <w:lvl w:ilvl="7" w:tentative="0">
      <w:start w:val="1"/>
      <w:numFmt w:val="decimal"/>
      <w:pStyle w:val="10"/>
      <w:isLgl/>
      <w:suff w:val="nothing"/>
      <w:lvlText w:val="%1.%2.%3.%4.%5.%6.%7.%8、"/>
      <w:lvlJc w:val="left"/>
      <w:pPr>
        <w:ind w:left="0" w:firstLine="0"/>
      </w:pPr>
      <w:rPr>
        <w:rFonts w:hint="default" w:ascii="Times New Roman" w:hAnsi="Times New Roman" w:eastAsia="宋体"/>
        <w:b/>
        <w:i w:val="0"/>
        <w:sz w:val="21"/>
      </w:rPr>
    </w:lvl>
    <w:lvl w:ilvl="8" w:tentative="0">
      <w:start w:val="1"/>
      <w:numFmt w:val="decimal"/>
      <w:pStyle w:val="11"/>
      <w:isLgl/>
      <w:suff w:val="nothing"/>
      <w:lvlText w:val="%1.%2.%3.%4.%5.%6.%7.%8.%9、"/>
      <w:lvlJc w:val="left"/>
      <w:pPr>
        <w:ind w:left="0" w:firstLine="0"/>
      </w:pPr>
      <w:rPr>
        <w:rFonts w:hint="default" w:ascii="Times New Roman" w:hAnsi="Times New Roman" w:eastAsia="宋体"/>
        <w:b/>
        <w:i w:val="0"/>
        <w:sz w:val="21"/>
      </w:rPr>
    </w:lvl>
  </w:abstractNum>
  <w:abstractNum w:abstractNumId="3">
    <w:nsid w:val="1227E43C"/>
    <w:multiLevelType w:val="singleLevel"/>
    <w:tmpl w:val="1227E43C"/>
    <w:lvl w:ilvl="0" w:tentative="0">
      <w:start w:val="1"/>
      <w:numFmt w:val="decimal"/>
      <w:pStyle w:val="13"/>
      <w:lvlText w:val="%1."/>
      <w:lvlJc w:val="left"/>
      <w:pPr>
        <w:tabs>
          <w:tab w:val="left" w:pos="780"/>
        </w:tabs>
        <w:ind w:left="780" w:hanging="36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llYTk0M2Y5N2U2NWIwYTg4YWEwN2E3MDg4YzgxMzIifQ=="/>
  </w:docVars>
  <w:rsids>
    <w:rsidRoot w:val="00172A27"/>
    <w:rsid w:val="00030F23"/>
    <w:rsid w:val="000D5EE5"/>
    <w:rsid w:val="00100CC3"/>
    <w:rsid w:val="00155351"/>
    <w:rsid w:val="001720FE"/>
    <w:rsid w:val="001730B5"/>
    <w:rsid w:val="00180A90"/>
    <w:rsid w:val="001A029C"/>
    <w:rsid w:val="001A4716"/>
    <w:rsid w:val="001B357F"/>
    <w:rsid w:val="001F1CF0"/>
    <w:rsid w:val="00207D7F"/>
    <w:rsid w:val="00215C66"/>
    <w:rsid w:val="00236162"/>
    <w:rsid w:val="002A5F10"/>
    <w:rsid w:val="002B4A8C"/>
    <w:rsid w:val="002B4E4B"/>
    <w:rsid w:val="002C42C9"/>
    <w:rsid w:val="002F63D4"/>
    <w:rsid w:val="00342F13"/>
    <w:rsid w:val="00345032"/>
    <w:rsid w:val="003C28EC"/>
    <w:rsid w:val="003C468C"/>
    <w:rsid w:val="003D78DF"/>
    <w:rsid w:val="003E31E0"/>
    <w:rsid w:val="003F2CBF"/>
    <w:rsid w:val="00494FFB"/>
    <w:rsid w:val="004978EC"/>
    <w:rsid w:val="004A4822"/>
    <w:rsid w:val="004E5AA7"/>
    <w:rsid w:val="004F7BFE"/>
    <w:rsid w:val="00506BA2"/>
    <w:rsid w:val="0051416F"/>
    <w:rsid w:val="005319D6"/>
    <w:rsid w:val="00540DFC"/>
    <w:rsid w:val="00541DA7"/>
    <w:rsid w:val="005458E2"/>
    <w:rsid w:val="0058523E"/>
    <w:rsid w:val="00596E66"/>
    <w:rsid w:val="005A2D64"/>
    <w:rsid w:val="005C2A3D"/>
    <w:rsid w:val="005E7468"/>
    <w:rsid w:val="0061012A"/>
    <w:rsid w:val="00633977"/>
    <w:rsid w:val="006D4F2A"/>
    <w:rsid w:val="00733E26"/>
    <w:rsid w:val="00746716"/>
    <w:rsid w:val="007A710C"/>
    <w:rsid w:val="007B33B8"/>
    <w:rsid w:val="007B41DF"/>
    <w:rsid w:val="007B7575"/>
    <w:rsid w:val="007E78EC"/>
    <w:rsid w:val="00820850"/>
    <w:rsid w:val="008322BB"/>
    <w:rsid w:val="00867FFD"/>
    <w:rsid w:val="00883A56"/>
    <w:rsid w:val="008C032F"/>
    <w:rsid w:val="008F6E93"/>
    <w:rsid w:val="00917615"/>
    <w:rsid w:val="00920750"/>
    <w:rsid w:val="00953D9C"/>
    <w:rsid w:val="00963583"/>
    <w:rsid w:val="00967CC3"/>
    <w:rsid w:val="00973DEB"/>
    <w:rsid w:val="00991960"/>
    <w:rsid w:val="00A10993"/>
    <w:rsid w:val="00A4361E"/>
    <w:rsid w:val="00A52871"/>
    <w:rsid w:val="00B9499C"/>
    <w:rsid w:val="00BC353B"/>
    <w:rsid w:val="00BD2785"/>
    <w:rsid w:val="00BF52BD"/>
    <w:rsid w:val="00C42DA9"/>
    <w:rsid w:val="00C54362"/>
    <w:rsid w:val="00C83BA1"/>
    <w:rsid w:val="00C902FB"/>
    <w:rsid w:val="00CA4D65"/>
    <w:rsid w:val="00D019E4"/>
    <w:rsid w:val="00D15330"/>
    <w:rsid w:val="00D408C1"/>
    <w:rsid w:val="00D62868"/>
    <w:rsid w:val="00D72607"/>
    <w:rsid w:val="00DA2EC4"/>
    <w:rsid w:val="00DB30E9"/>
    <w:rsid w:val="00DE095D"/>
    <w:rsid w:val="00DE18FE"/>
    <w:rsid w:val="00E319AB"/>
    <w:rsid w:val="00E87B6C"/>
    <w:rsid w:val="00ED0B96"/>
    <w:rsid w:val="00ED4E88"/>
    <w:rsid w:val="00EF16FF"/>
    <w:rsid w:val="00F1579C"/>
    <w:rsid w:val="00F34D04"/>
    <w:rsid w:val="00F50222"/>
    <w:rsid w:val="00FA6950"/>
    <w:rsid w:val="00FB04BD"/>
    <w:rsid w:val="00FD6767"/>
    <w:rsid w:val="00FE554D"/>
    <w:rsid w:val="00FF56E9"/>
    <w:rsid w:val="010B22B0"/>
    <w:rsid w:val="010C0502"/>
    <w:rsid w:val="010D427B"/>
    <w:rsid w:val="010D66B0"/>
    <w:rsid w:val="01121891"/>
    <w:rsid w:val="01135C66"/>
    <w:rsid w:val="012D0479"/>
    <w:rsid w:val="012F0C91"/>
    <w:rsid w:val="013712F7"/>
    <w:rsid w:val="01395070"/>
    <w:rsid w:val="01423F24"/>
    <w:rsid w:val="01452389"/>
    <w:rsid w:val="014632E9"/>
    <w:rsid w:val="014C6B51"/>
    <w:rsid w:val="014F6641"/>
    <w:rsid w:val="015873C5"/>
    <w:rsid w:val="01633E9B"/>
    <w:rsid w:val="01791910"/>
    <w:rsid w:val="017936BE"/>
    <w:rsid w:val="01814321"/>
    <w:rsid w:val="01897A84"/>
    <w:rsid w:val="019A54E7"/>
    <w:rsid w:val="01A7647D"/>
    <w:rsid w:val="01AF5332"/>
    <w:rsid w:val="01B14C06"/>
    <w:rsid w:val="01B82C19"/>
    <w:rsid w:val="01BB3CD7"/>
    <w:rsid w:val="01C668C4"/>
    <w:rsid w:val="01E25970"/>
    <w:rsid w:val="01F66ABD"/>
    <w:rsid w:val="01FC2DC5"/>
    <w:rsid w:val="01FD42EF"/>
    <w:rsid w:val="021148A8"/>
    <w:rsid w:val="0213766F"/>
    <w:rsid w:val="02281EFA"/>
    <w:rsid w:val="02315D47"/>
    <w:rsid w:val="02340617"/>
    <w:rsid w:val="023C44BA"/>
    <w:rsid w:val="02441F1E"/>
    <w:rsid w:val="024B6E08"/>
    <w:rsid w:val="02535CBD"/>
    <w:rsid w:val="025603E8"/>
    <w:rsid w:val="02571C51"/>
    <w:rsid w:val="02587777"/>
    <w:rsid w:val="025A704C"/>
    <w:rsid w:val="025F28B4"/>
    <w:rsid w:val="02647ECA"/>
    <w:rsid w:val="02663C42"/>
    <w:rsid w:val="02682A2A"/>
    <w:rsid w:val="02720839"/>
    <w:rsid w:val="02775E4F"/>
    <w:rsid w:val="028213AB"/>
    <w:rsid w:val="0293252C"/>
    <w:rsid w:val="02985712"/>
    <w:rsid w:val="02994F83"/>
    <w:rsid w:val="029D518A"/>
    <w:rsid w:val="02A604E3"/>
    <w:rsid w:val="02A91D81"/>
    <w:rsid w:val="02AF383B"/>
    <w:rsid w:val="02B16C01"/>
    <w:rsid w:val="02B32C00"/>
    <w:rsid w:val="02BD2550"/>
    <w:rsid w:val="02C80459"/>
    <w:rsid w:val="02D0730E"/>
    <w:rsid w:val="02D2752A"/>
    <w:rsid w:val="02DF17B7"/>
    <w:rsid w:val="02DF39F5"/>
    <w:rsid w:val="02E26CAD"/>
    <w:rsid w:val="02F474A0"/>
    <w:rsid w:val="03094B07"/>
    <w:rsid w:val="030A5EB4"/>
    <w:rsid w:val="030E0896"/>
    <w:rsid w:val="03165668"/>
    <w:rsid w:val="031E451D"/>
    <w:rsid w:val="0328714A"/>
    <w:rsid w:val="035C6DF3"/>
    <w:rsid w:val="03685798"/>
    <w:rsid w:val="036B28C7"/>
    <w:rsid w:val="037113F3"/>
    <w:rsid w:val="0374238F"/>
    <w:rsid w:val="037B75C0"/>
    <w:rsid w:val="038A570F"/>
    <w:rsid w:val="038F0F77"/>
    <w:rsid w:val="039B5B6E"/>
    <w:rsid w:val="03AC1B29"/>
    <w:rsid w:val="03B24C65"/>
    <w:rsid w:val="03B76DF5"/>
    <w:rsid w:val="03BC7892"/>
    <w:rsid w:val="03C03826"/>
    <w:rsid w:val="03C31FED"/>
    <w:rsid w:val="03C926DB"/>
    <w:rsid w:val="03CB2647"/>
    <w:rsid w:val="03CE7CF1"/>
    <w:rsid w:val="03CF75C5"/>
    <w:rsid w:val="03D1609C"/>
    <w:rsid w:val="03D319EF"/>
    <w:rsid w:val="03D348AC"/>
    <w:rsid w:val="03D41080"/>
    <w:rsid w:val="03E868D9"/>
    <w:rsid w:val="03EC461B"/>
    <w:rsid w:val="03FB660C"/>
    <w:rsid w:val="0405748B"/>
    <w:rsid w:val="04137DFA"/>
    <w:rsid w:val="04155920"/>
    <w:rsid w:val="041F054D"/>
    <w:rsid w:val="04212517"/>
    <w:rsid w:val="042518DB"/>
    <w:rsid w:val="04294F27"/>
    <w:rsid w:val="042C2C6A"/>
    <w:rsid w:val="0433426D"/>
    <w:rsid w:val="043A7135"/>
    <w:rsid w:val="043D6C25"/>
    <w:rsid w:val="044D07CD"/>
    <w:rsid w:val="0452341B"/>
    <w:rsid w:val="045447CF"/>
    <w:rsid w:val="045F408F"/>
    <w:rsid w:val="0473553C"/>
    <w:rsid w:val="04781A0B"/>
    <w:rsid w:val="04781ECF"/>
    <w:rsid w:val="04785EAF"/>
    <w:rsid w:val="048B3E34"/>
    <w:rsid w:val="04922410"/>
    <w:rsid w:val="049F168E"/>
    <w:rsid w:val="04A65C09"/>
    <w:rsid w:val="04AD2804"/>
    <w:rsid w:val="04BA64C7"/>
    <w:rsid w:val="04CC1D57"/>
    <w:rsid w:val="04D211E1"/>
    <w:rsid w:val="04D83DED"/>
    <w:rsid w:val="04D910B5"/>
    <w:rsid w:val="04E23328"/>
    <w:rsid w:val="04ED41A7"/>
    <w:rsid w:val="04F2372E"/>
    <w:rsid w:val="05025778"/>
    <w:rsid w:val="051F459A"/>
    <w:rsid w:val="054144F3"/>
    <w:rsid w:val="05467D5B"/>
    <w:rsid w:val="054B5371"/>
    <w:rsid w:val="056114C6"/>
    <w:rsid w:val="05662134"/>
    <w:rsid w:val="056A57F8"/>
    <w:rsid w:val="056D353A"/>
    <w:rsid w:val="056D52E8"/>
    <w:rsid w:val="057523EE"/>
    <w:rsid w:val="05754C01"/>
    <w:rsid w:val="05850883"/>
    <w:rsid w:val="05863C2B"/>
    <w:rsid w:val="058D14E6"/>
    <w:rsid w:val="059705B7"/>
    <w:rsid w:val="059B00A7"/>
    <w:rsid w:val="05AB7BBE"/>
    <w:rsid w:val="05AC64FC"/>
    <w:rsid w:val="05B437EC"/>
    <w:rsid w:val="05B922DB"/>
    <w:rsid w:val="05CA273A"/>
    <w:rsid w:val="05CA44E8"/>
    <w:rsid w:val="05D2339D"/>
    <w:rsid w:val="05E51322"/>
    <w:rsid w:val="05EE6FA3"/>
    <w:rsid w:val="05FB28F4"/>
    <w:rsid w:val="06035C4C"/>
    <w:rsid w:val="060F1441"/>
    <w:rsid w:val="06135229"/>
    <w:rsid w:val="061614DB"/>
    <w:rsid w:val="061F2A86"/>
    <w:rsid w:val="062E4A77"/>
    <w:rsid w:val="063B17F3"/>
    <w:rsid w:val="063B7194"/>
    <w:rsid w:val="063E0A32"/>
    <w:rsid w:val="063F6C84"/>
    <w:rsid w:val="06400C4E"/>
    <w:rsid w:val="064249C6"/>
    <w:rsid w:val="064D6694"/>
    <w:rsid w:val="064E2E11"/>
    <w:rsid w:val="064E6EC7"/>
    <w:rsid w:val="064E7925"/>
    <w:rsid w:val="06565D7C"/>
    <w:rsid w:val="0667442D"/>
    <w:rsid w:val="067601CC"/>
    <w:rsid w:val="06764670"/>
    <w:rsid w:val="0680729D"/>
    <w:rsid w:val="06877534"/>
    <w:rsid w:val="06915006"/>
    <w:rsid w:val="06A13DFD"/>
    <w:rsid w:val="06A37841"/>
    <w:rsid w:val="06A411DD"/>
    <w:rsid w:val="06A66D03"/>
    <w:rsid w:val="06AA6356"/>
    <w:rsid w:val="06AE716C"/>
    <w:rsid w:val="06AF0733"/>
    <w:rsid w:val="06C70A8C"/>
    <w:rsid w:val="06D06B38"/>
    <w:rsid w:val="06D1181C"/>
    <w:rsid w:val="06D51397"/>
    <w:rsid w:val="07013F3A"/>
    <w:rsid w:val="07025814"/>
    <w:rsid w:val="071D5A4B"/>
    <w:rsid w:val="071F09A6"/>
    <w:rsid w:val="072440CC"/>
    <w:rsid w:val="07266E58"/>
    <w:rsid w:val="073A17BD"/>
    <w:rsid w:val="076646E5"/>
    <w:rsid w:val="076B3AA9"/>
    <w:rsid w:val="076F4B14"/>
    <w:rsid w:val="0777244E"/>
    <w:rsid w:val="07801BC9"/>
    <w:rsid w:val="07806523"/>
    <w:rsid w:val="07862691"/>
    <w:rsid w:val="078B2592"/>
    <w:rsid w:val="078C3715"/>
    <w:rsid w:val="078D7EC3"/>
    <w:rsid w:val="07911761"/>
    <w:rsid w:val="07966D78"/>
    <w:rsid w:val="0797664C"/>
    <w:rsid w:val="07996868"/>
    <w:rsid w:val="079B438E"/>
    <w:rsid w:val="07A22BB8"/>
    <w:rsid w:val="07B05960"/>
    <w:rsid w:val="07B94814"/>
    <w:rsid w:val="07C672B8"/>
    <w:rsid w:val="07CA07CF"/>
    <w:rsid w:val="07CD02C0"/>
    <w:rsid w:val="07D15C84"/>
    <w:rsid w:val="07D478A0"/>
    <w:rsid w:val="07D57174"/>
    <w:rsid w:val="07D9342B"/>
    <w:rsid w:val="07E873A3"/>
    <w:rsid w:val="07F615C4"/>
    <w:rsid w:val="07F61F78"/>
    <w:rsid w:val="07F7533D"/>
    <w:rsid w:val="07F95559"/>
    <w:rsid w:val="08011C68"/>
    <w:rsid w:val="08016791"/>
    <w:rsid w:val="080737D2"/>
    <w:rsid w:val="0808579C"/>
    <w:rsid w:val="080C0DE8"/>
    <w:rsid w:val="0815676D"/>
    <w:rsid w:val="081A063F"/>
    <w:rsid w:val="08232813"/>
    <w:rsid w:val="0832500B"/>
    <w:rsid w:val="083D71F3"/>
    <w:rsid w:val="083E11BD"/>
    <w:rsid w:val="08407581"/>
    <w:rsid w:val="08444A26"/>
    <w:rsid w:val="084825F7"/>
    <w:rsid w:val="08493DEA"/>
    <w:rsid w:val="084F25AD"/>
    <w:rsid w:val="085A5FF7"/>
    <w:rsid w:val="08607386"/>
    <w:rsid w:val="086230FE"/>
    <w:rsid w:val="08762705"/>
    <w:rsid w:val="0878022B"/>
    <w:rsid w:val="088210AA"/>
    <w:rsid w:val="08892439"/>
    <w:rsid w:val="08897A92"/>
    <w:rsid w:val="08940DDD"/>
    <w:rsid w:val="089E6217"/>
    <w:rsid w:val="08A234FA"/>
    <w:rsid w:val="08A74300"/>
    <w:rsid w:val="08A76D63"/>
    <w:rsid w:val="08B51480"/>
    <w:rsid w:val="08BE55C4"/>
    <w:rsid w:val="08C6543B"/>
    <w:rsid w:val="08C711B3"/>
    <w:rsid w:val="08CC1C31"/>
    <w:rsid w:val="08D35DAA"/>
    <w:rsid w:val="08D77648"/>
    <w:rsid w:val="08E104C7"/>
    <w:rsid w:val="08E73603"/>
    <w:rsid w:val="08EA137C"/>
    <w:rsid w:val="08EB6C4F"/>
    <w:rsid w:val="08F875BE"/>
    <w:rsid w:val="08FC0E5C"/>
    <w:rsid w:val="09025EC2"/>
    <w:rsid w:val="09047D11"/>
    <w:rsid w:val="090E293E"/>
    <w:rsid w:val="090E6E51"/>
    <w:rsid w:val="0913264A"/>
    <w:rsid w:val="09137F54"/>
    <w:rsid w:val="09153CCC"/>
    <w:rsid w:val="09242161"/>
    <w:rsid w:val="09300B06"/>
    <w:rsid w:val="09391199"/>
    <w:rsid w:val="094D16B8"/>
    <w:rsid w:val="0958005D"/>
    <w:rsid w:val="095F13EB"/>
    <w:rsid w:val="096B7D90"/>
    <w:rsid w:val="096D1059"/>
    <w:rsid w:val="097053A7"/>
    <w:rsid w:val="097D1872"/>
    <w:rsid w:val="097F383C"/>
    <w:rsid w:val="09827358"/>
    <w:rsid w:val="09864BCA"/>
    <w:rsid w:val="09943A59"/>
    <w:rsid w:val="09AA4D5C"/>
    <w:rsid w:val="09AC2A80"/>
    <w:rsid w:val="09BA02A1"/>
    <w:rsid w:val="09BB0D18"/>
    <w:rsid w:val="09C56303"/>
    <w:rsid w:val="09C851A7"/>
    <w:rsid w:val="09CB4CD3"/>
    <w:rsid w:val="09DB0338"/>
    <w:rsid w:val="09DC5045"/>
    <w:rsid w:val="09E162A4"/>
    <w:rsid w:val="09F31544"/>
    <w:rsid w:val="09F63AFE"/>
    <w:rsid w:val="09F978E8"/>
    <w:rsid w:val="0A21532C"/>
    <w:rsid w:val="0A2707B8"/>
    <w:rsid w:val="0A2C39C3"/>
    <w:rsid w:val="0A310FDA"/>
    <w:rsid w:val="0A334D52"/>
    <w:rsid w:val="0A3665F0"/>
    <w:rsid w:val="0A386E2C"/>
    <w:rsid w:val="0A3F71E7"/>
    <w:rsid w:val="0A466107"/>
    <w:rsid w:val="0A4941EF"/>
    <w:rsid w:val="0A4C7BC2"/>
    <w:rsid w:val="0A534931"/>
    <w:rsid w:val="0A5B1BB3"/>
    <w:rsid w:val="0A636CB9"/>
    <w:rsid w:val="0A7964DD"/>
    <w:rsid w:val="0A8245A3"/>
    <w:rsid w:val="0A886720"/>
    <w:rsid w:val="0A9D085B"/>
    <w:rsid w:val="0AA35960"/>
    <w:rsid w:val="0AB3379D"/>
    <w:rsid w:val="0AB87005"/>
    <w:rsid w:val="0AC10340"/>
    <w:rsid w:val="0AC104F6"/>
    <w:rsid w:val="0AC27E20"/>
    <w:rsid w:val="0AC8253F"/>
    <w:rsid w:val="0AC92FC0"/>
    <w:rsid w:val="0ACE6829"/>
    <w:rsid w:val="0AD83203"/>
    <w:rsid w:val="0AD96F7B"/>
    <w:rsid w:val="0ADB0F46"/>
    <w:rsid w:val="0AE24082"/>
    <w:rsid w:val="0AE443EE"/>
    <w:rsid w:val="0AE9480A"/>
    <w:rsid w:val="0AF142C5"/>
    <w:rsid w:val="0B094881"/>
    <w:rsid w:val="0B0E131B"/>
    <w:rsid w:val="0B114967"/>
    <w:rsid w:val="0B12230C"/>
    <w:rsid w:val="0B126273"/>
    <w:rsid w:val="0B1A4074"/>
    <w:rsid w:val="0B212DFC"/>
    <w:rsid w:val="0B291CB1"/>
    <w:rsid w:val="0B311E0B"/>
    <w:rsid w:val="0B375FF6"/>
    <w:rsid w:val="0B3F3282"/>
    <w:rsid w:val="0B3F7726"/>
    <w:rsid w:val="0B480483"/>
    <w:rsid w:val="0B50723E"/>
    <w:rsid w:val="0B5331D2"/>
    <w:rsid w:val="0B5A630E"/>
    <w:rsid w:val="0B5E576F"/>
    <w:rsid w:val="0B80646A"/>
    <w:rsid w:val="0B81389B"/>
    <w:rsid w:val="0B9C06D5"/>
    <w:rsid w:val="0B9F01C5"/>
    <w:rsid w:val="0BC55E7E"/>
    <w:rsid w:val="0BCF2858"/>
    <w:rsid w:val="0BD0037E"/>
    <w:rsid w:val="0BD158E9"/>
    <w:rsid w:val="0BD46270"/>
    <w:rsid w:val="0BD47E6F"/>
    <w:rsid w:val="0BD55995"/>
    <w:rsid w:val="0BD7170D"/>
    <w:rsid w:val="0BD75BB1"/>
    <w:rsid w:val="0BF11A4E"/>
    <w:rsid w:val="0BFD34A8"/>
    <w:rsid w:val="0C000C64"/>
    <w:rsid w:val="0C012C2E"/>
    <w:rsid w:val="0C0F70F9"/>
    <w:rsid w:val="0C120997"/>
    <w:rsid w:val="0C122745"/>
    <w:rsid w:val="0C133A84"/>
    <w:rsid w:val="0C230DF6"/>
    <w:rsid w:val="0C2F1549"/>
    <w:rsid w:val="0C344DB1"/>
    <w:rsid w:val="0C4548C9"/>
    <w:rsid w:val="0C525237"/>
    <w:rsid w:val="0C57284E"/>
    <w:rsid w:val="0C5734B3"/>
    <w:rsid w:val="0C60355A"/>
    <w:rsid w:val="0C6C00A7"/>
    <w:rsid w:val="0C7E427E"/>
    <w:rsid w:val="0C884A9F"/>
    <w:rsid w:val="0C953DB4"/>
    <w:rsid w:val="0CB455B6"/>
    <w:rsid w:val="0CBE4128"/>
    <w:rsid w:val="0CC003F3"/>
    <w:rsid w:val="0CC7352F"/>
    <w:rsid w:val="0CCE0D62"/>
    <w:rsid w:val="0CD10852"/>
    <w:rsid w:val="0CDF4D1D"/>
    <w:rsid w:val="0CE045F1"/>
    <w:rsid w:val="0CE2480D"/>
    <w:rsid w:val="0CEF2137"/>
    <w:rsid w:val="0CF54541"/>
    <w:rsid w:val="0D046532"/>
    <w:rsid w:val="0D110C4F"/>
    <w:rsid w:val="0D2005D6"/>
    <w:rsid w:val="0D224C0A"/>
    <w:rsid w:val="0D244E26"/>
    <w:rsid w:val="0D26294C"/>
    <w:rsid w:val="0D346A4C"/>
    <w:rsid w:val="0D38267F"/>
    <w:rsid w:val="0D3A1F53"/>
    <w:rsid w:val="0D3F3A0E"/>
    <w:rsid w:val="0D411534"/>
    <w:rsid w:val="0D42705A"/>
    <w:rsid w:val="0D49488C"/>
    <w:rsid w:val="0D5374B9"/>
    <w:rsid w:val="0D5448F5"/>
    <w:rsid w:val="0D5C5D2F"/>
    <w:rsid w:val="0D6276FC"/>
    <w:rsid w:val="0D643474"/>
    <w:rsid w:val="0D6B4A79"/>
    <w:rsid w:val="0D7C07BE"/>
    <w:rsid w:val="0D7F205C"/>
    <w:rsid w:val="0D815DD4"/>
    <w:rsid w:val="0D8633EB"/>
    <w:rsid w:val="0D8B27AF"/>
    <w:rsid w:val="0D8E6743"/>
    <w:rsid w:val="0DA25D4B"/>
    <w:rsid w:val="0DA50DBC"/>
    <w:rsid w:val="0DA73361"/>
    <w:rsid w:val="0DAE46EF"/>
    <w:rsid w:val="0DB8556E"/>
    <w:rsid w:val="0DC157B4"/>
    <w:rsid w:val="0DE34399"/>
    <w:rsid w:val="0DE46363"/>
    <w:rsid w:val="0E0662D9"/>
    <w:rsid w:val="0E097B78"/>
    <w:rsid w:val="0E2F5830"/>
    <w:rsid w:val="0E325AC7"/>
    <w:rsid w:val="0E3539F3"/>
    <w:rsid w:val="0E363CDD"/>
    <w:rsid w:val="0E367C5D"/>
    <w:rsid w:val="0E3B6B44"/>
    <w:rsid w:val="0E5139F9"/>
    <w:rsid w:val="0E572FD9"/>
    <w:rsid w:val="0E5E7EC3"/>
    <w:rsid w:val="0E67321C"/>
    <w:rsid w:val="0E7D5E53"/>
    <w:rsid w:val="0E835B7C"/>
    <w:rsid w:val="0E9E4764"/>
    <w:rsid w:val="0EA11C89"/>
    <w:rsid w:val="0EA93835"/>
    <w:rsid w:val="0EC51C2C"/>
    <w:rsid w:val="0EC70620"/>
    <w:rsid w:val="0ECA7307"/>
    <w:rsid w:val="0ED2440E"/>
    <w:rsid w:val="0ED463D8"/>
    <w:rsid w:val="0EDB32C2"/>
    <w:rsid w:val="0EE7435D"/>
    <w:rsid w:val="0EEE2C8F"/>
    <w:rsid w:val="0EEE56EB"/>
    <w:rsid w:val="0EF3685E"/>
    <w:rsid w:val="0EF45C83"/>
    <w:rsid w:val="0EFD148A"/>
    <w:rsid w:val="0EFE4EFA"/>
    <w:rsid w:val="0F00541F"/>
    <w:rsid w:val="0F0A1DF9"/>
    <w:rsid w:val="0F135152"/>
    <w:rsid w:val="0F1669F0"/>
    <w:rsid w:val="0F1756A9"/>
    <w:rsid w:val="0F1B7B63"/>
    <w:rsid w:val="0F2509E1"/>
    <w:rsid w:val="0F29227F"/>
    <w:rsid w:val="0F355602"/>
    <w:rsid w:val="0F4A0448"/>
    <w:rsid w:val="0F4F133F"/>
    <w:rsid w:val="0F5372FC"/>
    <w:rsid w:val="0F670FFA"/>
    <w:rsid w:val="0F6835E1"/>
    <w:rsid w:val="0F7014AD"/>
    <w:rsid w:val="0F707EAE"/>
    <w:rsid w:val="0F73799F"/>
    <w:rsid w:val="0F7756E1"/>
    <w:rsid w:val="0F803E6A"/>
    <w:rsid w:val="0F833182"/>
    <w:rsid w:val="0F9D4A1B"/>
    <w:rsid w:val="0FA062BA"/>
    <w:rsid w:val="0FA45DAA"/>
    <w:rsid w:val="0FA755CE"/>
    <w:rsid w:val="0FC14D24"/>
    <w:rsid w:val="0FC227FA"/>
    <w:rsid w:val="0FC63F72"/>
    <w:rsid w:val="0FD3668F"/>
    <w:rsid w:val="0FDA6D40"/>
    <w:rsid w:val="0FDD2FF1"/>
    <w:rsid w:val="0FDE1E81"/>
    <w:rsid w:val="0FDF10D4"/>
    <w:rsid w:val="0FE6591E"/>
    <w:rsid w:val="0FEF000C"/>
    <w:rsid w:val="0FF00FEF"/>
    <w:rsid w:val="0FF7237E"/>
    <w:rsid w:val="0FFC5802"/>
    <w:rsid w:val="0FFF2ACC"/>
    <w:rsid w:val="0FFFB356"/>
    <w:rsid w:val="10157FD4"/>
    <w:rsid w:val="10172A20"/>
    <w:rsid w:val="101A606C"/>
    <w:rsid w:val="103510F8"/>
    <w:rsid w:val="10392996"/>
    <w:rsid w:val="103F5AD3"/>
    <w:rsid w:val="10417A9D"/>
    <w:rsid w:val="10507EB4"/>
    <w:rsid w:val="10522556"/>
    <w:rsid w:val="105A46BB"/>
    <w:rsid w:val="106C2076"/>
    <w:rsid w:val="1074577C"/>
    <w:rsid w:val="107E65FB"/>
    <w:rsid w:val="1092654A"/>
    <w:rsid w:val="109B71AD"/>
    <w:rsid w:val="10B1077E"/>
    <w:rsid w:val="10B65D95"/>
    <w:rsid w:val="10BB15FD"/>
    <w:rsid w:val="10BD35C7"/>
    <w:rsid w:val="10C85EC9"/>
    <w:rsid w:val="10D0497D"/>
    <w:rsid w:val="10D10E21"/>
    <w:rsid w:val="10D206F5"/>
    <w:rsid w:val="10D26947"/>
    <w:rsid w:val="10D40911"/>
    <w:rsid w:val="10D80401"/>
    <w:rsid w:val="10DC6C37"/>
    <w:rsid w:val="10E11DAB"/>
    <w:rsid w:val="10E5667A"/>
    <w:rsid w:val="10E751CB"/>
    <w:rsid w:val="10EF74F9"/>
    <w:rsid w:val="111B209C"/>
    <w:rsid w:val="11220530"/>
    <w:rsid w:val="11305A9E"/>
    <w:rsid w:val="114762E6"/>
    <w:rsid w:val="114952B5"/>
    <w:rsid w:val="11511F61"/>
    <w:rsid w:val="115B06EA"/>
    <w:rsid w:val="11603F53"/>
    <w:rsid w:val="117143B2"/>
    <w:rsid w:val="11816503"/>
    <w:rsid w:val="11823EC9"/>
    <w:rsid w:val="118E6D12"/>
    <w:rsid w:val="11904838"/>
    <w:rsid w:val="1193302F"/>
    <w:rsid w:val="1198193E"/>
    <w:rsid w:val="119D51A7"/>
    <w:rsid w:val="11AC53EA"/>
    <w:rsid w:val="11B60016"/>
    <w:rsid w:val="11BB6596"/>
    <w:rsid w:val="11BE4F25"/>
    <w:rsid w:val="11CC783A"/>
    <w:rsid w:val="11D41B62"/>
    <w:rsid w:val="11D72467"/>
    <w:rsid w:val="11D861DF"/>
    <w:rsid w:val="11DA4319"/>
    <w:rsid w:val="11DC5CCF"/>
    <w:rsid w:val="11E46932"/>
    <w:rsid w:val="11F86147"/>
    <w:rsid w:val="120C7C36"/>
    <w:rsid w:val="120E1C01"/>
    <w:rsid w:val="120F54AE"/>
    <w:rsid w:val="1212349F"/>
    <w:rsid w:val="12152F8F"/>
    <w:rsid w:val="12170AB5"/>
    <w:rsid w:val="12246164"/>
    <w:rsid w:val="122B630F"/>
    <w:rsid w:val="12301B77"/>
    <w:rsid w:val="123C49C0"/>
    <w:rsid w:val="12445622"/>
    <w:rsid w:val="124B69B1"/>
    <w:rsid w:val="124F46F3"/>
    <w:rsid w:val="125C4FF9"/>
    <w:rsid w:val="12635AA8"/>
    <w:rsid w:val="12641821"/>
    <w:rsid w:val="12706417"/>
    <w:rsid w:val="12851EC3"/>
    <w:rsid w:val="128679E9"/>
    <w:rsid w:val="128F2D41"/>
    <w:rsid w:val="12922832"/>
    <w:rsid w:val="12980F67"/>
    <w:rsid w:val="12A87B78"/>
    <w:rsid w:val="12AA1929"/>
    <w:rsid w:val="12AF4946"/>
    <w:rsid w:val="12B17AB7"/>
    <w:rsid w:val="12C05D57"/>
    <w:rsid w:val="12C27E9C"/>
    <w:rsid w:val="12C549B5"/>
    <w:rsid w:val="12C95B57"/>
    <w:rsid w:val="12CC7AF2"/>
    <w:rsid w:val="12D6271E"/>
    <w:rsid w:val="12D70244"/>
    <w:rsid w:val="12D746E8"/>
    <w:rsid w:val="12D918FA"/>
    <w:rsid w:val="12DD1CFF"/>
    <w:rsid w:val="12E27315"/>
    <w:rsid w:val="12E50BB3"/>
    <w:rsid w:val="12E5794A"/>
    <w:rsid w:val="12EA441C"/>
    <w:rsid w:val="12EF1A32"/>
    <w:rsid w:val="12F40DF6"/>
    <w:rsid w:val="12F72695"/>
    <w:rsid w:val="1308226D"/>
    <w:rsid w:val="130848A2"/>
    <w:rsid w:val="130D1D7A"/>
    <w:rsid w:val="130E5C52"/>
    <w:rsid w:val="13183E81"/>
    <w:rsid w:val="13201BEB"/>
    <w:rsid w:val="132A4818"/>
    <w:rsid w:val="132A7F99"/>
    <w:rsid w:val="13315BA7"/>
    <w:rsid w:val="13337B71"/>
    <w:rsid w:val="13357DBD"/>
    <w:rsid w:val="13382DC7"/>
    <w:rsid w:val="133D2352"/>
    <w:rsid w:val="133D454B"/>
    <w:rsid w:val="13426006"/>
    <w:rsid w:val="13453400"/>
    <w:rsid w:val="134753CA"/>
    <w:rsid w:val="134C29E0"/>
    <w:rsid w:val="134E6EA8"/>
    <w:rsid w:val="13517FF7"/>
    <w:rsid w:val="13541895"/>
    <w:rsid w:val="13551B56"/>
    <w:rsid w:val="13584DCD"/>
    <w:rsid w:val="136046DE"/>
    <w:rsid w:val="136640E2"/>
    <w:rsid w:val="136A67D5"/>
    <w:rsid w:val="137C644F"/>
    <w:rsid w:val="138228A6"/>
    <w:rsid w:val="13890033"/>
    <w:rsid w:val="13961EAE"/>
    <w:rsid w:val="13A912AB"/>
    <w:rsid w:val="13AC24A2"/>
    <w:rsid w:val="13B03C7A"/>
    <w:rsid w:val="13B862C8"/>
    <w:rsid w:val="13BD743A"/>
    <w:rsid w:val="13BF5A76"/>
    <w:rsid w:val="13C2092A"/>
    <w:rsid w:val="13C62793"/>
    <w:rsid w:val="13C82EA6"/>
    <w:rsid w:val="13CB5FFB"/>
    <w:rsid w:val="13CE5AEB"/>
    <w:rsid w:val="13CE7648"/>
    <w:rsid w:val="13D824C6"/>
    <w:rsid w:val="13DA0C71"/>
    <w:rsid w:val="13E1581F"/>
    <w:rsid w:val="13E63024"/>
    <w:rsid w:val="13E64BE3"/>
    <w:rsid w:val="13ED41C3"/>
    <w:rsid w:val="13F15336"/>
    <w:rsid w:val="13F37300"/>
    <w:rsid w:val="13F866C4"/>
    <w:rsid w:val="14023C0D"/>
    <w:rsid w:val="140B289C"/>
    <w:rsid w:val="140B63F8"/>
    <w:rsid w:val="140E413A"/>
    <w:rsid w:val="141334FE"/>
    <w:rsid w:val="141352AC"/>
    <w:rsid w:val="141379A2"/>
    <w:rsid w:val="14186D67"/>
    <w:rsid w:val="141947BC"/>
    <w:rsid w:val="142007B3"/>
    <w:rsid w:val="14221993"/>
    <w:rsid w:val="14333BA0"/>
    <w:rsid w:val="143611E7"/>
    <w:rsid w:val="143E3DC9"/>
    <w:rsid w:val="14587163"/>
    <w:rsid w:val="145B1858"/>
    <w:rsid w:val="145C4FD4"/>
    <w:rsid w:val="14667AD2"/>
    <w:rsid w:val="147321EF"/>
    <w:rsid w:val="147A17CF"/>
    <w:rsid w:val="148D1503"/>
    <w:rsid w:val="14915DCE"/>
    <w:rsid w:val="14922675"/>
    <w:rsid w:val="14973318"/>
    <w:rsid w:val="149E0ABD"/>
    <w:rsid w:val="14A0305F"/>
    <w:rsid w:val="14A95C11"/>
    <w:rsid w:val="14AB3737"/>
    <w:rsid w:val="14B06F9F"/>
    <w:rsid w:val="14B60A59"/>
    <w:rsid w:val="14BC1DE8"/>
    <w:rsid w:val="14C447F8"/>
    <w:rsid w:val="14C67F30"/>
    <w:rsid w:val="14CF1B1B"/>
    <w:rsid w:val="14D56A06"/>
    <w:rsid w:val="14D709D0"/>
    <w:rsid w:val="14DB04C0"/>
    <w:rsid w:val="14F21366"/>
    <w:rsid w:val="14F41582"/>
    <w:rsid w:val="14F52C04"/>
    <w:rsid w:val="150D43F1"/>
    <w:rsid w:val="15113EE2"/>
    <w:rsid w:val="152D404F"/>
    <w:rsid w:val="153E0A4F"/>
    <w:rsid w:val="155920DE"/>
    <w:rsid w:val="1560796F"/>
    <w:rsid w:val="156A62C2"/>
    <w:rsid w:val="1574621E"/>
    <w:rsid w:val="15763AC2"/>
    <w:rsid w:val="157A3097"/>
    <w:rsid w:val="15836462"/>
    <w:rsid w:val="15A05265"/>
    <w:rsid w:val="15A96842"/>
    <w:rsid w:val="15AC59B8"/>
    <w:rsid w:val="15AF7257"/>
    <w:rsid w:val="15AF7B51"/>
    <w:rsid w:val="15B12FCF"/>
    <w:rsid w:val="15C01464"/>
    <w:rsid w:val="15C42D02"/>
    <w:rsid w:val="15C643BD"/>
    <w:rsid w:val="15CC7E09"/>
    <w:rsid w:val="15D13671"/>
    <w:rsid w:val="15D62A35"/>
    <w:rsid w:val="15D62B87"/>
    <w:rsid w:val="15D867AD"/>
    <w:rsid w:val="15DA3CC3"/>
    <w:rsid w:val="15E46B97"/>
    <w:rsid w:val="15EC2259"/>
    <w:rsid w:val="15F15AC1"/>
    <w:rsid w:val="15F555B1"/>
    <w:rsid w:val="15F64E85"/>
    <w:rsid w:val="15F93AD9"/>
    <w:rsid w:val="15FA2BC8"/>
    <w:rsid w:val="160C6659"/>
    <w:rsid w:val="16117F11"/>
    <w:rsid w:val="16165D8F"/>
    <w:rsid w:val="16290DB7"/>
    <w:rsid w:val="1638724C"/>
    <w:rsid w:val="164D5BED"/>
    <w:rsid w:val="1651030E"/>
    <w:rsid w:val="16562DFB"/>
    <w:rsid w:val="166938A9"/>
    <w:rsid w:val="166C5148"/>
    <w:rsid w:val="166D15EC"/>
    <w:rsid w:val="1670755D"/>
    <w:rsid w:val="167C64FB"/>
    <w:rsid w:val="167F4E7B"/>
    <w:rsid w:val="16837260"/>
    <w:rsid w:val="16881F81"/>
    <w:rsid w:val="168D490F"/>
    <w:rsid w:val="16900E36"/>
    <w:rsid w:val="16924BAE"/>
    <w:rsid w:val="169E23FD"/>
    <w:rsid w:val="16A13043"/>
    <w:rsid w:val="16AC39FC"/>
    <w:rsid w:val="16B03286"/>
    <w:rsid w:val="16B15407"/>
    <w:rsid w:val="16C671F3"/>
    <w:rsid w:val="16CB2E15"/>
    <w:rsid w:val="16DC051F"/>
    <w:rsid w:val="16EA49EA"/>
    <w:rsid w:val="16F05A82"/>
    <w:rsid w:val="16F2389F"/>
    <w:rsid w:val="16F92E7F"/>
    <w:rsid w:val="170610F8"/>
    <w:rsid w:val="170D4CF8"/>
    <w:rsid w:val="170F26A3"/>
    <w:rsid w:val="170F61FF"/>
    <w:rsid w:val="170F66BD"/>
    <w:rsid w:val="171C1C63"/>
    <w:rsid w:val="171E6442"/>
    <w:rsid w:val="17237EFC"/>
    <w:rsid w:val="17326391"/>
    <w:rsid w:val="173914CE"/>
    <w:rsid w:val="173E0892"/>
    <w:rsid w:val="173F5AC2"/>
    <w:rsid w:val="175005C5"/>
    <w:rsid w:val="17577BA6"/>
    <w:rsid w:val="1759756F"/>
    <w:rsid w:val="175C5A0C"/>
    <w:rsid w:val="176127D3"/>
    <w:rsid w:val="1762323F"/>
    <w:rsid w:val="176302F9"/>
    <w:rsid w:val="176619B6"/>
    <w:rsid w:val="17667DE9"/>
    <w:rsid w:val="1767603B"/>
    <w:rsid w:val="17680005"/>
    <w:rsid w:val="177B678E"/>
    <w:rsid w:val="178615BE"/>
    <w:rsid w:val="178725A8"/>
    <w:rsid w:val="17887D5F"/>
    <w:rsid w:val="178F6412"/>
    <w:rsid w:val="17935082"/>
    <w:rsid w:val="1795621E"/>
    <w:rsid w:val="17957219"/>
    <w:rsid w:val="179B7A92"/>
    <w:rsid w:val="17A2066F"/>
    <w:rsid w:val="17A34B99"/>
    <w:rsid w:val="17B31280"/>
    <w:rsid w:val="17B4314C"/>
    <w:rsid w:val="17B46DA6"/>
    <w:rsid w:val="17B6195E"/>
    <w:rsid w:val="17BB1EE3"/>
    <w:rsid w:val="17C10690"/>
    <w:rsid w:val="17CD1C16"/>
    <w:rsid w:val="17CF598E"/>
    <w:rsid w:val="17D44B46"/>
    <w:rsid w:val="17DB5BE0"/>
    <w:rsid w:val="17DE69B3"/>
    <w:rsid w:val="17E21B65"/>
    <w:rsid w:val="17E431D6"/>
    <w:rsid w:val="17E56F60"/>
    <w:rsid w:val="17E72CD8"/>
    <w:rsid w:val="17F6116D"/>
    <w:rsid w:val="17FF2717"/>
    <w:rsid w:val="180B3185"/>
    <w:rsid w:val="18137F71"/>
    <w:rsid w:val="181D494B"/>
    <w:rsid w:val="182932F0"/>
    <w:rsid w:val="18351C95"/>
    <w:rsid w:val="183B3024"/>
    <w:rsid w:val="184323A2"/>
    <w:rsid w:val="1844637C"/>
    <w:rsid w:val="18450C4A"/>
    <w:rsid w:val="18471533"/>
    <w:rsid w:val="184719C8"/>
    <w:rsid w:val="184B14B9"/>
    <w:rsid w:val="18581E27"/>
    <w:rsid w:val="18586850"/>
    <w:rsid w:val="185C1918"/>
    <w:rsid w:val="18626802"/>
    <w:rsid w:val="186364ED"/>
    <w:rsid w:val="18716A45"/>
    <w:rsid w:val="18730A0F"/>
    <w:rsid w:val="18736C61"/>
    <w:rsid w:val="18784278"/>
    <w:rsid w:val="187F1162"/>
    <w:rsid w:val="188A713B"/>
    <w:rsid w:val="188C387F"/>
    <w:rsid w:val="189F5EE1"/>
    <w:rsid w:val="18A92683"/>
    <w:rsid w:val="18A94431"/>
    <w:rsid w:val="18AD2173"/>
    <w:rsid w:val="18C31489"/>
    <w:rsid w:val="18C8163B"/>
    <w:rsid w:val="18CB084B"/>
    <w:rsid w:val="18CD3A1E"/>
    <w:rsid w:val="18D41B24"/>
    <w:rsid w:val="18DD50D8"/>
    <w:rsid w:val="18DF6B14"/>
    <w:rsid w:val="18F55160"/>
    <w:rsid w:val="18F8118C"/>
    <w:rsid w:val="18FC7B0D"/>
    <w:rsid w:val="18FD53D8"/>
    <w:rsid w:val="19045B0B"/>
    <w:rsid w:val="19212219"/>
    <w:rsid w:val="19221828"/>
    <w:rsid w:val="192F4936"/>
    <w:rsid w:val="19322678"/>
    <w:rsid w:val="19355CC5"/>
    <w:rsid w:val="19362169"/>
    <w:rsid w:val="19386A92"/>
    <w:rsid w:val="193C34F7"/>
    <w:rsid w:val="193E101D"/>
    <w:rsid w:val="19516FA3"/>
    <w:rsid w:val="1954064E"/>
    <w:rsid w:val="19570331"/>
    <w:rsid w:val="19575C3B"/>
    <w:rsid w:val="195B397D"/>
    <w:rsid w:val="195F7C67"/>
    <w:rsid w:val="19662322"/>
    <w:rsid w:val="197D7D98"/>
    <w:rsid w:val="197E291D"/>
    <w:rsid w:val="19914F2C"/>
    <w:rsid w:val="19965E1E"/>
    <w:rsid w:val="19B52BBD"/>
    <w:rsid w:val="19C657DE"/>
    <w:rsid w:val="19C72DC1"/>
    <w:rsid w:val="19D30BAE"/>
    <w:rsid w:val="19DC4392"/>
    <w:rsid w:val="19E35721"/>
    <w:rsid w:val="19E7CC5F"/>
    <w:rsid w:val="19F4792E"/>
    <w:rsid w:val="19F85670"/>
    <w:rsid w:val="19FB2187"/>
    <w:rsid w:val="1A0062D3"/>
    <w:rsid w:val="1A085187"/>
    <w:rsid w:val="1A2C356C"/>
    <w:rsid w:val="1A2F64A6"/>
    <w:rsid w:val="1A511840"/>
    <w:rsid w:val="1A5F77D3"/>
    <w:rsid w:val="1A620D3B"/>
    <w:rsid w:val="1A642D06"/>
    <w:rsid w:val="1A670100"/>
    <w:rsid w:val="1A676352"/>
    <w:rsid w:val="1A6E148E"/>
    <w:rsid w:val="1A7A42D7"/>
    <w:rsid w:val="1A8D5661"/>
    <w:rsid w:val="1A975A4B"/>
    <w:rsid w:val="1A9F3D91"/>
    <w:rsid w:val="1AA2738A"/>
    <w:rsid w:val="1AA90718"/>
    <w:rsid w:val="1ABA46D4"/>
    <w:rsid w:val="1ABC044C"/>
    <w:rsid w:val="1AC67120"/>
    <w:rsid w:val="1AC75042"/>
    <w:rsid w:val="1ADD7EA4"/>
    <w:rsid w:val="1AE16104"/>
    <w:rsid w:val="1AF000F5"/>
    <w:rsid w:val="1AF24A25"/>
    <w:rsid w:val="1AFF658A"/>
    <w:rsid w:val="1B106CD9"/>
    <w:rsid w:val="1B15296A"/>
    <w:rsid w:val="1B1A1616"/>
    <w:rsid w:val="1B214753"/>
    <w:rsid w:val="1B393D4A"/>
    <w:rsid w:val="1B395F40"/>
    <w:rsid w:val="1B443014"/>
    <w:rsid w:val="1B4A1757"/>
    <w:rsid w:val="1B527002"/>
    <w:rsid w:val="1B5468D6"/>
    <w:rsid w:val="1B55264E"/>
    <w:rsid w:val="1B627A50"/>
    <w:rsid w:val="1B736387"/>
    <w:rsid w:val="1B862808"/>
    <w:rsid w:val="1BA2295D"/>
    <w:rsid w:val="1BB50104"/>
    <w:rsid w:val="1BBE4697"/>
    <w:rsid w:val="1BCC5D01"/>
    <w:rsid w:val="1BD73063"/>
    <w:rsid w:val="1BDD4B1E"/>
    <w:rsid w:val="1BDE56D1"/>
    <w:rsid w:val="1BE614F8"/>
    <w:rsid w:val="1BED2887"/>
    <w:rsid w:val="1BEE6D2B"/>
    <w:rsid w:val="1BF81957"/>
    <w:rsid w:val="1C00080C"/>
    <w:rsid w:val="1C085913"/>
    <w:rsid w:val="1C0F4EF3"/>
    <w:rsid w:val="1C1B73F4"/>
    <w:rsid w:val="1C1C4F1A"/>
    <w:rsid w:val="1C234DBB"/>
    <w:rsid w:val="1C275D99"/>
    <w:rsid w:val="1C2F10F1"/>
    <w:rsid w:val="1C362480"/>
    <w:rsid w:val="1C3861F8"/>
    <w:rsid w:val="1C395ACC"/>
    <w:rsid w:val="1C441279"/>
    <w:rsid w:val="1C462D98"/>
    <w:rsid w:val="1C481872"/>
    <w:rsid w:val="1C5A43C0"/>
    <w:rsid w:val="1C5D17BA"/>
    <w:rsid w:val="1C6A2129"/>
    <w:rsid w:val="1C752FA8"/>
    <w:rsid w:val="1C76287C"/>
    <w:rsid w:val="1C76645C"/>
    <w:rsid w:val="1C7A0069"/>
    <w:rsid w:val="1C7B7E93"/>
    <w:rsid w:val="1C7D3C0B"/>
    <w:rsid w:val="1C88041F"/>
    <w:rsid w:val="1C8E7BC6"/>
    <w:rsid w:val="1CA473E9"/>
    <w:rsid w:val="1CBA5137"/>
    <w:rsid w:val="1CBD66FD"/>
    <w:rsid w:val="1CC01D49"/>
    <w:rsid w:val="1CC23D13"/>
    <w:rsid w:val="1CC47A8B"/>
    <w:rsid w:val="1CC730D8"/>
    <w:rsid w:val="1CD23809"/>
    <w:rsid w:val="1CD876BC"/>
    <w:rsid w:val="1CE117BA"/>
    <w:rsid w:val="1CED6FE2"/>
    <w:rsid w:val="1CF001B8"/>
    <w:rsid w:val="1CF97675"/>
    <w:rsid w:val="1CFD2DEB"/>
    <w:rsid w:val="1CFD2F9D"/>
    <w:rsid w:val="1D16439E"/>
    <w:rsid w:val="1D1744C9"/>
    <w:rsid w:val="1D222FAD"/>
    <w:rsid w:val="1D232A04"/>
    <w:rsid w:val="1D267083"/>
    <w:rsid w:val="1D291DE0"/>
    <w:rsid w:val="1D303373"/>
    <w:rsid w:val="1D306ECF"/>
    <w:rsid w:val="1D3A7D4E"/>
    <w:rsid w:val="1D3D339A"/>
    <w:rsid w:val="1D3F5364"/>
    <w:rsid w:val="1D444728"/>
    <w:rsid w:val="1D464944"/>
    <w:rsid w:val="1D4B3D09"/>
    <w:rsid w:val="1D5232E9"/>
    <w:rsid w:val="1D615E46"/>
    <w:rsid w:val="1D69418F"/>
    <w:rsid w:val="1D70551D"/>
    <w:rsid w:val="1D790876"/>
    <w:rsid w:val="1D7BD1BB"/>
    <w:rsid w:val="1D8015DF"/>
    <w:rsid w:val="1D814648"/>
    <w:rsid w:val="1D837D50"/>
    <w:rsid w:val="1D8E4B81"/>
    <w:rsid w:val="1D90796E"/>
    <w:rsid w:val="1D9D4967"/>
    <w:rsid w:val="1DA11B7B"/>
    <w:rsid w:val="1DC1221D"/>
    <w:rsid w:val="1DCB52DE"/>
    <w:rsid w:val="1DCD471E"/>
    <w:rsid w:val="1DD261D8"/>
    <w:rsid w:val="1DD67A76"/>
    <w:rsid w:val="1DDB32DF"/>
    <w:rsid w:val="1DDC2BB3"/>
    <w:rsid w:val="1DE101C9"/>
    <w:rsid w:val="1DE32918"/>
    <w:rsid w:val="1DF0665E"/>
    <w:rsid w:val="1E197963"/>
    <w:rsid w:val="1E1C04DA"/>
    <w:rsid w:val="1E222CBC"/>
    <w:rsid w:val="1E2527AC"/>
    <w:rsid w:val="1E29229C"/>
    <w:rsid w:val="1E2D340E"/>
    <w:rsid w:val="1E396257"/>
    <w:rsid w:val="1E3B1FCF"/>
    <w:rsid w:val="1E3D4E74"/>
    <w:rsid w:val="1E4470D6"/>
    <w:rsid w:val="1E4A3FC0"/>
    <w:rsid w:val="1E4A5D6E"/>
    <w:rsid w:val="1E5170FD"/>
    <w:rsid w:val="1E52514A"/>
    <w:rsid w:val="1E537319"/>
    <w:rsid w:val="1E543091"/>
    <w:rsid w:val="1E566E09"/>
    <w:rsid w:val="1E580F85"/>
    <w:rsid w:val="1E594203"/>
    <w:rsid w:val="1E6502D1"/>
    <w:rsid w:val="1E6A01BF"/>
    <w:rsid w:val="1E6F3A27"/>
    <w:rsid w:val="1E74103D"/>
    <w:rsid w:val="1E7947AA"/>
    <w:rsid w:val="1E795AA6"/>
    <w:rsid w:val="1E870ED6"/>
    <w:rsid w:val="1E9A6CF6"/>
    <w:rsid w:val="1EA03825"/>
    <w:rsid w:val="1EA57449"/>
    <w:rsid w:val="1EAA4A5F"/>
    <w:rsid w:val="1EAC07D7"/>
    <w:rsid w:val="1EE44415"/>
    <w:rsid w:val="1EF15E4E"/>
    <w:rsid w:val="1EF503D0"/>
    <w:rsid w:val="1F06438B"/>
    <w:rsid w:val="1F093E7B"/>
    <w:rsid w:val="1F253E23"/>
    <w:rsid w:val="1F2D7B6A"/>
    <w:rsid w:val="1F2E5690"/>
    <w:rsid w:val="1F332CA6"/>
    <w:rsid w:val="1F3802BD"/>
    <w:rsid w:val="1F3A4035"/>
    <w:rsid w:val="1F427E7B"/>
    <w:rsid w:val="1F494278"/>
    <w:rsid w:val="1F536EA5"/>
    <w:rsid w:val="1F5F3A9B"/>
    <w:rsid w:val="1F6E1F30"/>
    <w:rsid w:val="1F775289"/>
    <w:rsid w:val="1F861028"/>
    <w:rsid w:val="1F8E612F"/>
    <w:rsid w:val="1F941997"/>
    <w:rsid w:val="1F980D5B"/>
    <w:rsid w:val="1F9C01BD"/>
    <w:rsid w:val="1FAA11BB"/>
    <w:rsid w:val="1FAB4F33"/>
    <w:rsid w:val="1FAD3F88"/>
    <w:rsid w:val="1FAF6935"/>
    <w:rsid w:val="1FD40B49"/>
    <w:rsid w:val="1FD9F04F"/>
    <w:rsid w:val="1FDA4FD1"/>
    <w:rsid w:val="1FE67D19"/>
    <w:rsid w:val="1FE8712A"/>
    <w:rsid w:val="1FE91D44"/>
    <w:rsid w:val="1FEA7809"/>
    <w:rsid w:val="1FEB532F"/>
    <w:rsid w:val="1FF42436"/>
    <w:rsid w:val="1FF73CD4"/>
    <w:rsid w:val="20051DB1"/>
    <w:rsid w:val="200D34F7"/>
    <w:rsid w:val="20126D60"/>
    <w:rsid w:val="20146634"/>
    <w:rsid w:val="201B2F22"/>
    <w:rsid w:val="202C474F"/>
    <w:rsid w:val="204809D3"/>
    <w:rsid w:val="20482782"/>
    <w:rsid w:val="20487F0E"/>
    <w:rsid w:val="20570EE5"/>
    <w:rsid w:val="20574252"/>
    <w:rsid w:val="205D447F"/>
    <w:rsid w:val="20971013"/>
    <w:rsid w:val="20994D8B"/>
    <w:rsid w:val="20A025BE"/>
    <w:rsid w:val="20A465A0"/>
    <w:rsid w:val="20B74192"/>
    <w:rsid w:val="20C57375"/>
    <w:rsid w:val="20CC33B3"/>
    <w:rsid w:val="20D67D8D"/>
    <w:rsid w:val="20D752E8"/>
    <w:rsid w:val="20DE6C42"/>
    <w:rsid w:val="20EA3839"/>
    <w:rsid w:val="20EC135F"/>
    <w:rsid w:val="20EE3329"/>
    <w:rsid w:val="20FD356C"/>
    <w:rsid w:val="2100305C"/>
    <w:rsid w:val="21093CBF"/>
    <w:rsid w:val="210E5779"/>
    <w:rsid w:val="210E7DC4"/>
    <w:rsid w:val="2116462E"/>
    <w:rsid w:val="21182154"/>
    <w:rsid w:val="211B179B"/>
    <w:rsid w:val="21221225"/>
    <w:rsid w:val="213056EF"/>
    <w:rsid w:val="213831F5"/>
    <w:rsid w:val="213C22E6"/>
    <w:rsid w:val="213D2670"/>
    <w:rsid w:val="21405B9D"/>
    <w:rsid w:val="21442F49"/>
    <w:rsid w:val="21466CC1"/>
    <w:rsid w:val="21505E37"/>
    <w:rsid w:val="215E7491"/>
    <w:rsid w:val="215F4227"/>
    <w:rsid w:val="217952E8"/>
    <w:rsid w:val="217C6B87"/>
    <w:rsid w:val="217C7077"/>
    <w:rsid w:val="21843C8D"/>
    <w:rsid w:val="21871088"/>
    <w:rsid w:val="21893052"/>
    <w:rsid w:val="218D2B42"/>
    <w:rsid w:val="21941A8C"/>
    <w:rsid w:val="21970A11"/>
    <w:rsid w:val="219A700D"/>
    <w:rsid w:val="219E6AFD"/>
    <w:rsid w:val="21A1039B"/>
    <w:rsid w:val="21B4399F"/>
    <w:rsid w:val="21B53E47"/>
    <w:rsid w:val="21B77BBF"/>
    <w:rsid w:val="21BA7A65"/>
    <w:rsid w:val="21BE0F4D"/>
    <w:rsid w:val="21C127EB"/>
    <w:rsid w:val="21C35171"/>
    <w:rsid w:val="21C4408A"/>
    <w:rsid w:val="21C5052E"/>
    <w:rsid w:val="21C545DF"/>
    <w:rsid w:val="21CB18BC"/>
    <w:rsid w:val="21D20555"/>
    <w:rsid w:val="21DE15EF"/>
    <w:rsid w:val="21DF17AC"/>
    <w:rsid w:val="21E32762"/>
    <w:rsid w:val="21E36C06"/>
    <w:rsid w:val="21E40288"/>
    <w:rsid w:val="21E6657A"/>
    <w:rsid w:val="21ED5E20"/>
    <w:rsid w:val="21F52068"/>
    <w:rsid w:val="22001566"/>
    <w:rsid w:val="220A23E4"/>
    <w:rsid w:val="220A4192"/>
    <w:rsid w:val="220B7F0B"/>
    <w:rsid w:val="220F5306"/>
    <w:rsid w:val="22105799"/>
    <w:rsid w:val="22145011"/>
    <w:rsid w:val="222518A0"/>
    <w:rsid w:val="222F59A7"/>
    <w:rsid w:val="22431452"/>
    <w:rsid w:val="22440B3C"/>
    <w:rsid w:val="22484CBB"/>
    <w:rsid w:val="224D22D1"/>
    <w:rsid w:val="22592A24"/>
    <w:rsid w:val="225B2C40"/>
    <w:rsid w:val="22602004"/>
    <w:rsid w:val="22721D38"/>
    <w:rsid w:val="22784192"/>
    <w:rsid w:val="227C4964"/>
    <w:rsid w:val="22852F54"/>
    <w:rsid w:val="22866796"/>
    <w:rsid w:val="228A7081"/>
    <w:rsid w:val="228C4BA7"/>
    <w:rsid w:val="22970932"/>
    <w:rsid w:val="22990DAD"/>
    <w:rsid w:val="22A06A5E"/>
    <w:rsid w:val="22B30681"/>
    <w:rsid w:val="22B3482A"/>
    <w:rsid w:val="22B91715"/>
    <w:rsid w:val="22BE4F7D"/>
    <w:rsid w:val="22C8691D"/>
    <w:rsid w:val="22D26281"/>
    <w:rsid w:val="22D636B5"/>
    <w:rsid w:val="22DE0AC1"/>
    <w:rsid w:val="22E569AE"/>
    <w:rsid w:val="22F8223D"/>
    <w:rsid w:val="23152DEF"/>
    <w:rsid w:val="232079E6"/>
    <w:rsid w:val="23287D15"/>
    <w:rsid w:val="232B0864"/>
    <w:rsid w:val="232C1EE7"/>
    <w:rsid w:val="232E5C5F"/>
    <w:rsid w:val="23496F3C"/>
    <w:rsid w:val="234B0F30"/>
    <w:rsid w:val="23531B69"/>
    <w:rsid w:val="235558E1"/>
    <w:rsid w:val="23607DE2"/>
    <w:rsid w:val="23671171"/>
    <w:rsid w:val="2369313B"/>
    <w:rsid w:val="236B746C"/>
    <w:rsid w:val="2375388E"/>
    <w:rsid w:val="237A0EA4"/>
    <w:rsid w:val="237B69CA"/>
    <w:rsid w:val="238166D6"/>
    <w:rsid w:val="23887A65"/>
    <w:rsid w:val="238910E7"/>
    <w:rsid w:val="2389558B"/>
    <w:rsid w:val="238D507B"/>
    <w:rsid w:val="239301B8"/>
    <w:rsid w:val="23963804"/>
    <w:rsid w:val="239848D9"/>
    <w:rsid w:val="239B10BB"/>
    <w:rsid w:val="23A3664D"/>
    <w:rsid w:val="23A777BF"/>
    <w:rsid w:val="23B819CC"/>
    <w:rsid w:val="23C06C8B"/>
    <w:rsid w:val="23E7405F"/>
    <w:rsid w:val="23EB3B50"/>
    <w:rsid w:val="23EE7C78"/>
    <w:rsid w:val="23F30C56"/>
    <w:rsid w:val="23F91212"/>
    <w:rsid w:val="23F92711"/>
    <w:rsid w:val="23FC6C77"/>
    <w:rsid w:val="24034DE3"/>
    <w:rsid w:val="241844BD"/>
    <w:rsid w:val="242B4894"/>
    <w:rsid w:val="24432854"/>
    <w:rsid w:val="244336D7"/>
    <w:rsid w:val="244F0582"/>
    <w:rsid w:val="24516E73"/>
    <w:rsid w:val="24540A05"/>
    <w:rsid w:val="24594F5D"/>
    <w:rsid w:val="246C2EE2"/>
    <w:rsid w:val="247B4ED4"/>
    <w:rsid w:val="24885842"/>
    <w:rsid w:val="248875F1"/>
    <w:rsid w:val="249D12EE"/>
    <w:rsid w:val="24A0493A"/>
    <w:rsid w:val="24A37CF6"/>
    <w:rsid w:val="24AD577C"/>
    <w:rsid w:val="24AE25E4"/>
    <w:rsid w:val="24AF091B"/>
    <w:rsid w:val="24AF2DCF"/>
    <w:rsid w:val="24B67467"/>
    <w:rsid w:val="24B71C84"/>
    <w:rsid w:val="24BB5C18"/>
    <w:rsid w:val="24CA19B7"/>
    <w:rsid w:val="24CA7C09"/>
    <w:rsid w:val="24D4000C"/>
    <w:rsid w:val="24DD5B8E"/>
    <w:rsid w:val="24DE1906"/>
    <w:rsid w:val="24DE5AD0"/>
    <w:rsid w:val="24E0567E"/>
    <w:rsid w:val="24EA3D79"/>
    <w:rsid w:val="24EC5DD1"/>
    <w:rsid w:val="24F76D44"/>
    <w:rsid w:val="24FD7FDE"/>
    <w:rsid w:val="25065951"/>
    <w:rsid w:val="250824DF"/>
    <w:rsid w:val="2519649B"/>
    <w:rsid w:val="251A25EA"/>
    <w:rsid w:val="251D41DD"/>
    <w:rsid w:val="251F61A7"/>
    <w:rsid w:val="25201F1F"/>
    <w:rsid w:val="25353A77"/>
    <w:rsid w:val="253D5128"/>
    <w:rsid w:val="254C7172"/>
    <w:rsid w:val="255676EF"/>
    <w:rsid w:val="25592D3B"/>
    <w:rsid w:val="257D4C7B"/>
    <w:rsid w:val="2585646C"/>
    <w:rsid w:val="258778A8"/>
    <w:rsid w:val="258D1703"/>
    <w:rsid w:val="25900E53"/>
    <w:rsid w:val="25920CD2"/>
    <w:rsid w:val="259721E1"/>
    <w:rsid w:val="259A7F88"/>
    <w:rsid w:val="25AB575C"/>
    <w:rsid w:val="25AE0D72"/>
    <w:rsid w:val="25B255F8"/>
    <w:rsid w:val="25B508B9"/>
    <w:rsid w:val="25BC2676"/>
    <w:rsid w:val="25BF7042"/>
    <w:rsid w:val="25D23219"/>
    <w:rsid w:val="25D725DE"/>
    <w:rsid w:val="25E22D30"/>
    <w:rsid w:val="25E53A11"/>
    <w:rsid w:val="25E602E6"/>
    <w:rsid w:val="25E940BF"/>
    <w:rsid w:val="25F56F08"/>
    <w:rsid w:val="25F807A6"/>
    <w:rsid w:val="25FC6763"/>
    <w:rsid w:val="26085E35"/>
    <w:rsid w:val="26087FFA"/>
    <w:rsid w:val="2610789E"/>
    <w:rsid w:val="2624631F"/>
    <w:rsid w:val="26282711"/>
    <w:rsid w:val="26284BE7"/>
    <w:rsid w:val="263317DE"/>
    <w:rsid w:val="26345C82"/>
    <w:rsid w:val="26377D7D"/>
    <w:rsid w:val="26413EFB"/>
    <w:rsid w:val="265064E5"/>
    <w:rsid w:val="26541E80"/>
    <w:rsid w:val="26551754"/>
    <w:rsid w:val="265A2BDC"/>
    <w:rsid w:val="265D7770"/>
    <w:rsid w:val="26681488"/>
    <w:rsid w:val="266A16A4"/>
    <w:rsid w:val="267005A7"/>
    <w:rsid w:val="26773DC1"/>
    <w:rsid w:val="26876175"/>
    <w:rsid w:val="268C786C"/>
    <w:rsid w:val="269E30FB"/>
    <w:rsid w:val="26A06E73"/>
    <w:rsid w:val="26A36964"/>
    <w:rsid w:val="26AA7CF2"/>
    <w:rsid w:val="26AC3A6A"/>
    <w:rsid w:val="26AF5308"/>
    <w:rsid w:val="26B172D2"/>
    <w:rsid w:val="26B648E9"/>
    <w:rsid w:val="26BC535F"/>
    <w:rsid w:val="26C37006"/>
    <w:rsid w:val="26D0702D"/>
    <w:rsid w:val="26D20FF7"/>
    <w:rsid w:val="26D27249"/>
    <w:rsid w:val="26D66D39"/>
    <w:rsid w:val="26DE0FD1"/>
    <w:rsid w:val="26E054C2"/>
    <w:rsid w:val="26E2748C"/>
    <w:rsid w:val="26E831B9"/>
    <w:rsid w:val="26EA00EF"/>
    <w:rsid w:val="26EF7DFB"/>
    <w:rsid w:val="26FE3B9A"/>
    <w:rsid w:val="270311B0"/>
    <w:rsid w:val="27084A19"/>
    <w:rsid w:val="270C4509"/>
    <w:rsid w:val="270D43CE"/>
    <w:rsid w:val="2714160F"/>
    <w:rsid w:val="272D447F"/>
    <w:rsid w:val="272D5FC2"/>
    <w:rsid w:val="27351CB2"/>
    <w:rsid w:val="27384AB7"/>
    <w:rsid w:val="273A72C8"/>
    <w:rsid w:val="273D301A"/>
    <w:rsid w:val="27401906"/>
    <w:rsid w:val="27433CA3"/>
    <w:rsid w:val="27457A1B"/>
    <w:rsid w:val="27473793"/>
    <w:rsid w:val="27514612"/>
    <w:rsid w:val="275E288B"/>
    <w:rsid w:val="27624129"/>
    <w:rsid w:val="276A07A5"/>
    <w:rsid w:val="276A3393"/>
    <w:rsid w:val="276F4A98"/>
    <w:rsid w:val="277B343D"/>
    <w:rsid w:val="278247CB"/>
    <w:rsid w:val="27870033"/>
    <w:rsid w:val="27871DE1"/>
    <w:rsid w:val="279D7857"/>
    <w:rsid w:val="279F537D"/>
    <w:rsid w:val="27A81FAA"/>
    <w:rsid w:val="27B150B0"/>
    <w:rsid w:val="27D77D5F"/>
    <w:rsid w:val="27EB4D53"/>
    <w:rsid w:val="27F07987"/>
    <w:rsid w:val="27F47EFE"/>
    <w:rsid w:val="28011B94"/>
    <w:rsid w:val="28017DE6"/>
    <w:rsid w:val="281713B7"/>
    <w:rsid w:val="28177609"/>
    <w:rsid w:val="2818512F"/>
    <w:rsid w:val="28331C1B"/>
    <w:rsid w:val="2838132E"/>
    <w:rsid w:val="283F090E"/>
    <w:rsid w:val="283F1F87"/>
    <w:rsid w:val="285048C9"/>
    <w:rsid w:val="285C14C0"/>
    <w:rsid w:val="285C501C"/>
    <w:rsid w:val="285E6FE6"/>
    <w:rsid w:val="28610884"/>
    <w:rsid w:val="28634B22"/>
    <w:rsid w:val="288A51A8"/>
    <w:rsid w:val="288D39BF"/>
    <w:rsid w:val="288F53F1"/>
    <w:rsid w:val="28902F18"/>
    <w:rsid w:val="28976F4B"/>
    <w:rsid w:val="28A864B3"/>
    <w:rsid w:val="28C01A4F"/>
    <w:rsid w:val="28C055AB"/>
    <w:rsid w:val="28C231BE"/>
    <w:rsid w:val="28C6723B"/>
    <w:rsid w:val="28CB510A"/>
    <w:rsid w:val="28CF3A40"/>
    <w:rsid w:val="28E868B0"/>
    <w:rsid w:val="28EB63A0"/>
    <w:rsid w:val="28F6721F"/>
    <w:rsid w:val="28F9286B"/>
    <w:rsid w:val="290703C0"/>
    <w:rsid w:val="29177195"/>
    <w:rsid w:val="291B6C85"/>
    <w:rsid w:val="291D0C4F"/>
    <w:rsid w:val="29216DD0"/>
    <w:rsid w:val="2926314A"/>
    <w:rsid w:val="292A6EC8"/>
    <w:rsid w:val="292D69B8"/>
    <w:rsid w:val="292E4C0A"/>
    <w:rsid w:val="293E2974"/>
    <w:rsid w:val="2940049A"/>
    <w:rsid w:val="294202A1"/>
    <w:rsid w:val="29422464"/>
    <w:rsid w:val="294A30C6"/>
    <w:rsid w:val="294E1D42"/>
    <w:rsid w:val="29593931"/>
    <w:rsid w:val="29625B64"/>
    <w:rsid w:val="296319C6"/>
    <w:rsid w:val="29634188"/>
    <w:rsid w:val="29695C42"/>
    <w:rsid w:val="29714AF7"/>
    <w:rsid w:val="297208B4"/>
    <w:rsid w:val="2973261D"/>
    <w:rsid w:val="297A0A9F"/>
    <w:rsid w:val="297B3BC8"/>
    <w:rsid w:val="297F2F80"/>
    <w:rsid w:val="297F3B23"/>
    <w:rsid w:val="29852351"/>
    <w:rsid w:val="29910CF5"/>
    <w:rsid w:val="29A30A29"/>
    <w:rsid w:val="29A547A1"/>
    <w:rsid w:val="29AC3D81"/>
    <w:rsid w:val="29AE7AF9"/>
    <w:rsid w:val="29B13146"/>
    <w:rsid w:val="29B72ED5"/>
    <w:rsid w:val="29B81C08"/>
    <w:rsid w:val="29BA46F0"/>
    <w:rsid w:val="29C015DB"/>
    <w:rsid w:val="29C410CB"/>
    <w:rsid w:val="29D37560"/>
    <w:rsid w:val="29DF5F05"/>
    <w:rsid w:val="29E05B82"/>
    <w:rsid w:val="29EE7EF6"/>
    <w:rsid w:val="29FB0865"/>
    <w:rsid w:val="29FC1D70"/>
    <w:rsid w:val="2A070FB7"/>
    <w:rsid w:val="2A0B4CC0"/>
    <w:rsid w:val="2A0D3EF0"/>
    <w:rsid w:val="2A102562"/>
    <w:rsid w:val="2A103412"/>
    <w:rsid w:val="2A141EC1"/>
    <w:rsid w:val="2A1A518F"/>
    <w:rsid w:val="2A21651D"/>
    <w:rsid w:val="2A353D77"/>
    <w:rsid w:val="2A39664F"/>
    <w:rsid w:val="2A497822"/>
    <w:rsid w:val="2A4A7353"/>
    <w:rsid w:val="2A4E308A"/>
    <w:rsid w:val="2A587A65"/>
    <w:rsid w:val="2A5F0DF4"/>
    <w:rsid w:val="2A70010A"/>
    <w:rsid w:val="2A73664D"/>
    <w:rsid w:val="2A781EB5"/>
    <w:rsid w:val="2A924D25"/>
    <w:rsid w:val="2A930A9D"/>
    <w:rsid w:val="2A9767DF"/>
    <w:rsid w:val="2AAA4BDE"/>
    <w:rsid w:val="2AAD7DB1"/>
    <w:rsid w:val="2AB32EED"/>
    <w:rsid w:val="2AC450FA"/>
    <w:rsid w:val="2AC66B3E"/>
    <w:rsid w:val="2ACA4BF3"/>
    <w:rsid w:val="2AD43590"/>
    <w:rsid w:val="2AD90BA6"/>
    <w:rsid w:val="2ADB4165"/>
    <w:rsid w:val="2AE82B97"/>
    <w:rsid w:val="2AEC6B2B"/>
    <w:rsid w:val="2AED4651"/>
    <w:rsid w:val="2AF05EF0"/>
    <w:rsid w:val="2AF3793F"/>
    <w:rsid w:val="2AF7727E"/>
    <w:rsid w:val="2AFE685E"/>
    <w:rsid w:val="2B011EAB"/>
    <w:rsid w:val="2B013C59"/>
    <w:rsid w:val="2B01563F"/>
    <w:rsid w:val="2B073965"/>
    <w:rsid w:val="2B2142FB"/>
    <w:rsid w:val="2B230073"/>
    <w:rsid w:val="2B2F6A18"/>
    <w:rsid w:val="2B317C0A"/>
    <w:rsid w:val="2B3202B6"/>
    <w:rsid w:val="2B365FF8"/>
    <w:rsid w:val="2B674A91"/>
    <w:rsid w:val="2B6F882B"/>
    <w:rsid w:val="2B7364BF"/>
    <w:rsid w:val="2B7D3EBC"/>
    <w:rsid w:val="2B844FB6"/>
    <w:rsid w:val="2B88437A"/>
    <w:rsid w:val="2B944ACD"/>
    <w:rsid w:val="2BB331A5"/>
    <w:rsid w:val="2BC058C2"/>
    <w:rsid w:val="2BC656D2"/>
    <w:rsid w:val="2BD31A99"/>
    <w:rsid w:val="2BD355F5"/>
    <w:rsid w:val="2BD77907"/>
    <w:rsid w:val="2BEA293F"/>
    <w:rsid w:val="2BEE242F"/>
    <w:rsid w:val="2BEF7F55"/>
    <w:rsid w:val="2BF37A45"/>
    <w:rsid w:val="2BF75EE0"/>
    <w:rsid w:val="2BFB1CB9"/>
    <w:rsid w:val="2C0B0AB0"/>
    <w:rsid w:val="2C0B66D0"/>
    <w:rsid w:val="2C0C0B07"/>
    <w:rsid w:val="2C11147F"/>
    <w:rsid w:val="2C146B43"/>
    <w:rsid w:val="2C164A61"/>
    <w:rsid w:val="2C1856FE"/>
    <w:rsid w:val="2C210A56"/>
    <w:rsid w:val="2C26606D"/>
    <w:rsid w:val="2C33658F"/>
    <w:rsid w:val="2C42277B"/>
    <w:rsid w:val="2C526E62"/>
    <w:rsid w:val="2C534988"/>
    <w:rsid w:val="2C5F157F"/>
    <w:rsid w:val="2C6438F8"/>
    <w:rsid w:val="2C652A39"/>
    <w:rsid w:val="2C6721E1"/>
    <w:rsid w:val="2C676DE9"/>
    <w:rsid w:val="2C7D1A05"/>
    <w:rsid w:val="2C864D5D"/>
    <w:rsid w:val="2C8B2374"/>
    <w:rsid w:val="2C8E59C0"/>
    <w:rsid w:val="2C972AC7"/>
    <w:rsid w:val="2C9D6B02"/>
    <w:rsid w:val="2CA451E4"/>
    <w:rsid w:val="2CA70830"/>
    <w:rsid w:val="2CAA0A5A"/>
    <w:rsid w:val="2CAB6572"/>
    <w:rsid w:val="2CB52879"/>
    <w:rsid w:val="2CB745EA"/>
    <w:rsid w:val="2CD45AC9"/>
    <w:rsid w:val="2CD5539D"/>
    <w:rsid w:val="2CDE06F5"/>
    <w:rsid w:val="2CE0789D"/>
    <w:rsid w:val="2CE37ABA"/>
    <w:rsid w:val="2CE51A84"/>
    <w:rsid w:val="2CF27452"/>
    <w:rsid w:val="2CF73998"/>
    <w:rsid w:val="2CFB12A7"/>
    <w:rsid w:val="2CFC0B7C"/>
    <w:rsid w:val="2CFF241A"/>
    <w:rsid w:val="2D07409C"/>
    <w:rsid w:val="2D0839C4"/>
    <w:rsid w:val="2D2953A3"/>
    <w:rsid w:val="2D306A77"/>
    <w:rsid w:val="2D3C71CA"/>
    <w:rsid w:val="2D3E2F42"/>
    <w:rsid w:val="2D483DC1"/>
    <w:rsid w:val="2D4B56B9"/>
    <w:rsid w:val="2D4F6EFD"/>
    <w:rsid w:val="2D6A3D37"/>
    <w:rsid w:val="2D6F75A0"/>
    <w:rsid w:val="2D74241F"/>
    <w:rsid w:val="2D746964"/>
    <w:rsid w:val="2D796670"/>
    <w:rsid w:val="2D7B23E8"/>
    <w:rsid w:val="2D8F19F0"/>
    <w:rsid w:val="2D962D7E"/>
    <w:rsid w:val="2DA01E4F"/>
    <w:rsid w:val="2DA73216"/>
    <w:rsid w:val="2DAD387D"/>
    <w:rsid w:val="2DBE22D5"/>
    <w:rsid w:val="2DD446AB"/>
    <w:rsid w:val="2DDB4C35"/>
    <w:rsid w:val="2DDD275B"/>
    <w:rsid w:val="2DE73C6B"/>
    <w:rsid w:val="2DEA30CA"/>
    <w:rsid w:val="2DEC60C8"/>
    <w:rsid w:val="2DEC6BE5"/>
    <w:rsid w:val="2DEF248E"/>
    <w:rsid w:val="2DF6381D"/>
    <w:rsid w:val="2DFB52D7"/>
    <w:rsid w:val="2DFD104F"/>
    <w:rsid w:val="2DFF5A30"/>
    <w:rsid w:val="2E0B3C17"/>
    <w:rsid w:val="2E0F2B31"/>
    <w:rsid w:val="2E0F5EA0"/>
    <w:rsid w:val="2E285B3C"/>
    <w:rsid w:val="2E3507E9"/>
    <w:rsid w:val="2E3B6964"/>
    <w:rsid w:val="2E4427DA"/>
    <w:rsid w:val="2E4A5917"/>
    <w:rsid w:val="2E4B3B69"/>
    <w:rsid w:val="2E50117F"/>
    <w:rsid w:val="2E516A79"/>
    <w:rsid w:val="2E536EC1"/>
    <w:rsid w:val="2E59052C"/>
    <w:rsid w:val="2E6F2DE9"/>
    <w:rsid w:val="2E7556B0"/>
    <w:rsid w:val="2E7C6418"/>
    <w:rsid w:val="2E811C50"/>
    <w:rsid w:val="2E8452CD"/>
    <w:rsid w:val="2E870919"/>
    <w:rsid w:val="2E8E7EF9"/>
    <w:rsid w:val="2E9077CD"/>
    <w:rsid w:val="2E954DE4"/>
    <w:rsid w:val="2EA65243"/>
    <w:rsid w:val="2EAC037F"/>
    <w:rsid w:val="2EB72FAC"/>
    <w:rsid w:val="2EB931C8"/>
    <w:rsid w:val="2EBE469D"/>
    <w:rsid w:val="2EC27BA3"/>
    <w:rsid w:val="2EC465DF"/>
    <w:rsid w:val="2ECA280E"/>
    <w:rsid w:val="2ED40002"/>
    <w:rsid w:val="2ED55B28"/>
    <w:rsid w:val="2EE23DA1"/>
    <w:rsid w:val="2EE23F7A"/>
    <w:rsid w:val="2EE30245"/>
    <w:rsid w:val="2EFE6E2D"/>
    <w:rsid w:val="2F035681"/>
    <w:rsid w:val="2F063F34"/>
    <w:rsid w:val="2F087CAC"/>
    <w:rsid w:val="2F0957D2"/>
    <w:rsid w:val="2F1E127D"/>
    <w:rsid w:val="2F2D14C0"/>
    <w:rsid w:val="2F3650DA"/>
    <w:rsid w:val="2F522CD5"/>
    <w:rsid w:val="2F527179"/>
    <w:rsid w:val="2F560A17"/>
    <w:rsid w:val="2F5F53F2"/>
    <w:rsid w:val="2F754C15"/>
    <w:rsid w:val="2F77098D"/>
    <w:rsid w:val="2F7E7F6E"/>
    <w:rsid w:val="2F850149"/>
    <w:rsid w:val="2F8704A3"/>
    <w:rsid w:val="2F880E4C"/>
    <w:rsid w:val="2F8D01B1"/>
    <w:rsid w:val="2F927575"/>
    <w:rsid w:val="2F94153F"/>
    <w:rsid w:val="2F983DE7"/>
    <w:rsid w:val="2F9A74DF"/>
    <w:rsid w:val="2F9C03F4"/>
    <w:rsid w:val="2FA3253D"/>
    <w:rsid w:val="2FA6164C"/>
    <w:rsid w:val="2FAB0637"/>
    <w:rsid w:val="2FB92D54"/>
    <w:rsid w:val="2FBC2844"/>
    <w:rsid w:val="2FBD08A8"/>
    <w:rsid w:val="2FC55B9D"/>
    <w:rsid w:val="2FC853BB"/>
    <w:rsid w:val="2FCC248E"/>
    <w:rsid w:val="2FD44032"/>
    <w:rsid w:val="2FD5F584"/>
    <w:rsid w:val="2FD8767E"/>
    <w:rsid w:val="2FDE577C"/>
    <w:rsid w:val="2FEA115F"/>
    <w:rsid w:val="2FED0B26"/>
    <w:rsid w:val="2FED0C50"/>
    <w:rsid w:val="2FEF7EF7"/>
    <w:rsid w:val="2FF95846"/>
    <w:rsid w:val="2FFB15BE"/>
    <w:rsid w:val="2FFB511A"/>
    <w:rsid w:val="300A7A53"/>
    <w:rsid w:val="30247D84"/>
    <w:rsid w:val="30257789"/>
    <w:rsid w:val="3029612C"/>
    <w:rsid w:val="303074BA"/>
    <w:rsid w:val="304549CB"/>
    <w:rsid w:val="30562C99"/>
    <w:rsid w:val="305B35A4"/>
    <w:rsid w:val="305B7C4B"/>
    <w:rsid w:val="30670A02"/>
    <w:rsid w:val="306A22A0"/>
    <w:rsid w:val="307A0735"/>
    <w:rsid w:val="307F3F9D"/>
    <w:rsid w:val="30872F8E"/>
    <w:rsid w:val="308A3A12"/>
    <w:rsid w:val="30907F59"/>
    <w:rsid w:val="3093571A"/>
    <w:rsid w:val="30A21A3A"/>
    <w:rsid w:val="30A77050"/>
    <w:rsid w:val="30A844DF"/>
    <w:rsid w:val="30AE03DF"/>
    <w:rsid w:val="30B04157"/>
    <w:rsid w:val="30BD4AC6"/>
    <w:rsid w:val="30C044B7"/>
    <w:rsid w:val="30C61BCC"/>
    <w:rsid w:val="30C74740"/>
    <w:rsid w:val="30ED53AB"/>
    <w:rsid w:val="30F5600E"/>
    <w:rsid w:val="30FF6E8C"/>
    <w:rsid w:val="31024210"/>
    <w:rsid w:val="310A799F"/>
    <w:rsid w:val="310B6F5E"/>
    <w:rsid w:val="31115190"/>
    <w:rsid w:val="312132A7"/>
    <w:rsid w:val="313C59EB"/>
    <w:rsid w:val="31456F95"/>
    <w:rsid w:val="314671C3"/>
    <w:rsid w:val="31476261"/>
    <w:rsid w:val="314D409C"/>
    <w:rsid w:val="31576CC8"/>
    <w:rsid w:val="315C42DF"/>
    <w:rsid w:val="316B4522"/>
    <w:rsid w:val="316E7B6E"/>
    <w:rsid w:val="317653A0"/>
    <w:rsid w:val="317A4765"/>
    <w:rsid w:val="317C04DD"/>
    <w:rsid w:val="31880C30"/>
    <w:rsid w:val="318B2327"/>
    <w:rsid w:val="31903F88"/>
    <w:rsid w:val="31975317"/>
    <w:rsid w:val="319D4239"/>
    <w:rsid w:val="31A67308"/>
    <w:rsid w:val="31A85187"/>
    <w:rsid w:val="31B639EF"/>
    <w:rsid w:val="31B71515"/>
    <w:rsid w:val="31C679AA"/>
    <w:rsid w:val="31CF2D03"/>
    <w:rsid w:val="31D200FD"/>
    <w:rsid w:val="31D420C7"/>
    <w:rsid w:val="31E56082"/>
    <w:rsid w:val="31E75151"/>
    <w:rsid w:val="31EA5447"/>
    <w:rsid w:val="31FD7870"/>
    <w:rsid w:val="31FE0EF2"/>
    <w:rsid w:val="31FE5396"/>
    <w:rsid w:val="320A5AE9"/>
    <w:rsid w:val="32120958"/>
    <w:rsid w:val="32132BEF"/>
    <w:rsid w:val="321E77E6"/>
    <w:rsid w:val="32292413"/>
    <w:rsid w:val="322A1CE7"/>
    <w:rsid w:val="322D17D7"/>
    <w:rsid w:val="322E5C7B"/>
    <w:rsid w:val="32355B8A"/>
    <w:rsid w:val="323C656A"/>
    <w:rsid w:val="323D7C6C"/>
    <w:rsid w:val="3240738A"/>
    <w:rsid w:val="32472899"/>
    <w:rsid w:val="3251196A"/>
    <w:rsid w:val="327B69E7"/>
    <w:rsid w:val="328B5D49"/>
    <w:rsid w:val="32943604"/>
    <w:rsid w:val="32AC3044"/>
    <w:rsid w:val="32C57C62"/>
    <w:rsid w:val="32CC0FF0"/>
    <w:rsid w:val="32CF55BD"/>
    <w:rsid w:val="32D07520"/>
    <w:rsid w:val="32D21D23"/>
    <w:rsid w:val="32D560F7"/>
    <w:rsid w:val="32D6077B"/>
    <w:rsid w:val="32D958EE"/>
    <w:rsid w:val="32DC2281"/>
    <w:rsid w:val="32E427DE"/>
    <w:rsid w:val="32EC3440"/>
    <w:rsid w:val="32F32A3D"/>
    <w:rsid w:val="32FD68F6"/>
    <w:rsid w:val="33044C2E"/>
    <w:rsid w:val="33154745"/>
    <w:rsid w:val="33184235"/>
    <w:rsid w:val="331C3D26"/>
    <w:rsid w:val="3324596F"/>
    <w:rsid w:val="33271199"/>
    <w:rsid w:val="332D4F22"/>
    <w:rsid w:val="33305A23"/>
    <w:rsid w:val="333077D1"/>
    <w:rsid w:val="33332E1D"/>
    <w:rsid w:val="33394DB6"/>
    <w:rsid w:val="333F37C8"/>
    <w:rsid w:val="33437504"/>
    <w:rsid w:val="3346062B"/>
    <w:rsid w:val="33462B51"/>
    <w:rsid w:val="33487A8B"/>
    <w:rsid w:val="33552D94"/>
    <w:rsid w:val="33557238"/>
    <w:rsid w:val="33576B0C"/>
    <w:rsid w:val="336D632F"/>
    <w:rsid w:val="33723946"/>
    <w:rsid w:val="337A6C9E"/>
    <w:rsid w:val="338673F1"/>
    <w:rsid w:val="33890C8F"/>
    <w:rsid w:val="338B2C59"/>
    <w:rsid w:val="338B3D2D"/>
    <w:rsid w:val="338C39C7"/>
    <w:rsid w:val="338D4C23"/>
    <w:rsid w:val="338F643B"/>
    <w:rsid w:val="33977850"/>
    <w:rsid w:val="33985F59"/>
    <w:rsid w:val="339A0AF3"/>
    <w:rsid w:val="33AE1E29"/>
    <w:rsid w:val="33AF47D8"/>
    <w:rsid w:val="33AF4B9A"/>
    <w:rsid w:val="33B331DE"/>
    <w:rsid w:val="33C4118F"/>
    <w:rsid w:val="33C87AB6"/>
    <w:rsid w:val="33D26ADA"/>
    <w:rsid w:val="33D94143"/>
    <w:rsid w:val="33D97E69"/>
    <w:rsid w:val="33DA33B5"/>
    <w:rsid w:val="33EA5BD2"/>
    <w:rsid w:val="33EB57CA"/>
    <w:rsid w:val="33EC194A"/>
    <w:rsid w:val="33EF143A"/>
    <w:rsid w:val="33F0483B"/>
    <w:rsid w:val="34002F32"/>
    <w:rsid w:val="340053F5"/>
    <w:rsid w:val="34036C94"/>
    <w:rsid w:val="34044EE1"/>
    <w:rsid w:val="34056568"/>
    <w:rsid w:val="34071D68"/>
    <w:rsid w:val="340D0E15"/>
    <w:rsid w:val="340D1421"/>
    <w:rsid w:val="340F1B16"/>
    <w:rsid w:val="34151BC2"/>
    <w:rsid w:val="34192C46"/>
    <w:rsid w:val="341E587B"/>
    <w:rsid w:val="341E642D"/>
    <w:rsid w:val="34272982"/>
    <w:rsid w:val="342A4220"/>
    <w:rsid w:val="342E1F62"/>
    <w:rsid w:val="342E247E"/>
    <w:rsid w:val="34391304"/>
    <w:rsid w:val="343C3F54"/>
    <w:rsid w:val="34496D9C"/>
    <w:rsid w:val="344A041F"/>
    <w:rsid w:val="344E1C6F"/>
    <w:rsid w:val="3450146F"/>
    <w:rsid w:val="345033AD"/>
    <w:rsid w:val="34510BEB"/>
    <w:rsid w:val="34525525"/>
    <w:rsid w:val="34591364"/>
    <w:rsid w:val="345B087E"/>
    <w:rsid w:val="346239BA"/>
    <w:rsid w:val="34655749"/>
    <w:rsid w:val="346B298C"/>
    <w:rsid w:val="34711E4F"/>
    <w:rsid w:val="34733E19"/>
    <w:rsid w:val="34767593"/>
    <w:rsid w:val="34790D04"/>
    <w:rsid w:val="348953EB"/>
    <w:rsid w:val="3496754B"/>
    <w:rsid w:val="34A51AF9"/>
    <w:rsid w:val="34AB35B3"/>
    <w:rsid w:val="34B14942"/>
    <w:rsid w:val="34C57A2A"/>
    <w:rsid w:val="34C93A39"/>
    <w:rsid w:val="34C957E7"/>
    <w:rsid w:val="34D04DC8"/>
    <w:rsid w:val="34DF14AF"/>
    <w:rsid w:val="34EE5DDC"/>
    <w:rsid w:val="34F07218"/>
    <w:rsid w:val="34F54AEF"/>
    <w:rsid w:val="34FF745B"/>
    <w:rsid w:val="350031D3"/>
    <w:rsid w:val="35011425"/>
    <w:rsid w:val="35094B0E"/>
    <w:rsid w:val="351263CE"/>
    <w:rsid w:val="3515368D"/>
    <w:rsid w:val="35223149"/>
    <w:rsid w:val="35243365"/>
    <w:rsid w:val="35281BFE"/>
    <w:rsid w:val="352B2EEF"/>
    <w:rsid w:val="352C5D76"/>
    <w:rsid w:val="35335357"/>
    <w:rsid w:val="35343375"/>
    <w:rsid w:val="353625B2"/>
    <w:rsid w:val="353C06AF"/>
    <w:rsid w:val="3542559A"/>
    <w:rsid w:val="35594813"/>
    <w:rsid w:val="35645510"/>
    <w:rsid w:val="356674DA"/>
    <w:rsid w:val="356C061A"/>
    <w:rsid w:val="357240D1"/>
    <w:rsid w:val="35792B4A"/>
    <w:rsid w:val="357B28D6"/>
    <w:rsid w:val="35845BB2"/>
    <w:rsid w:val="35935DF5"/>
    <w:rsid w:val="35951B6D"/>
    <w:rsid w:val="359A3628"/>
    <w:rsid w:val="359B0B00"/>
    <w:rsid w:val="359C73A0"/>
    <w:rsid w:val="35A72A6C"/>
    <w:rsid w:val="35BA0ED0"/>
    <w:rsid w:val="35BA5B31"/>
    <w:rsid w:val="35C366DA"/>
    <w:rsid w:val="35C41E7A"/>
    <w:rsid w:val="35CB558F"/>
    <w:rsid w:val="35D35979"/>
    <w:rsid w:val="35DC0AE2"/>
    <w:rsid w:val="35DC59EE"/>
    <w:rsid w:val="35E76EBD"/>
    <w:rsid w:val="35F965A0"/>
    <w:rsid w:val="35FE3BB6"/>
    <w:rsid w:val="36064819"/>
    <w:rsid w:val="360C7D3E"/>
    <w:rsid w:val="361C5DEB"/>
    <w:rsid w:val="36274EBB"/>
    <w:rsid w:val="362A675A"/>
    <w:rsid w:val="36394BEF"/>
    <w:rsid w:val="364D41F6"/>
    <w:rsid w:val="3656097F"/>
    <w:rsid w:val="36581519"/>
    <w:rsid w:val="36603F29"/>
    <w:rsid w:val="36633A19"/>
    <w:rsid w:val="36696099"/>
    <w:rsid w:val="367571F9"/>
    <w:rsid w:val="3675735C"/>
    <w:rsid w:val="367774C5"/>
    <w:rsid w:val="367D7B42"/>
    <w:rsid w:val="36820344"/>
    <w:rsid w:val="368C2F70"/>
    <w:rsid w:val="368F480F"/>
    <w:rsid w:val="36941E25"/>
    <w:rsid w:val="369D517D"/>
    <w:rsid w:val="36AA33F6"/>
    <w:rsid w:val="36AC53C0"/>
    <w:rsid w:val="36B03B05"/>
    <w:rsid w:val="36B17579"/>
    <w:rsid w:val="36B23CB8"/>
    <w:rsid w:val="36B424C7"/>
    <w:rsid w:val="36B73DFF"/>
    <w:rsid w:val="36B85B13"/>
    <w:rsid w:val="36BB5604"/>
    <w:rsid w:val="36BD75CE"/>
    <w:rsid w:val="36BF73C0"/>
    <w:rsid w:val="36C11E19"/>
    <w:rsid w:val="36C80A6B"/>
    <w:rsid w:val="36C97D20"/>
    <w:rsid w:val="36CC571B"/>
    <w:rsid w:val="36CF10AF"/>
    <w:rsid w:val="36D82651"/>
    <w:rsid w:val="36E2151E"/>
    <w:rsid w:val="36E25286"/>
    <w:rsid w:val="36F9612C"/>
    <w:rsid w:val="36FB1CD7"/>
    <w:rsid w:val="37021484"/>
    <w:rsid w:val="37076A9B"/>
    <w:rsid w:val="371A4A20"/>
    <w:rsid w:val="37313B18"/>
    <w:rsid w:val="37335AE2"/>
    <w:rsid w:val="373553B6"/>
    <w:rsid w:val="373560FA"/>
    <w:rsid w:val="373A0C1E"/>
    <w:rsid w:val="374163EE"/>
    <w:rsid w:val="374B4BD9"/>
    <w:rsid w:val="37522919"/>
    <w:rsid w:val="375A305F"/>
    <w:rsid w:val="37621F23"/>
    <w:rsid w:val="37677022"/>
    <w:rsid w:val="376B2CB3"/>
    <w:rsid w:val="376F3F2C"/>
    <w:rsid w:val="37732DDA"/>
    <w:rsid w:val="37757EA8"/>
    <w:rsid w:val="37802DC5"/>
    <w:rsid w:val="378400EB"/>
    <w:rsid w:val="378E0F6A"/>
    <w:rsid w:val="3790083E"/>
    <w:rsid w:val="37907DB6"/>
    <w:rsid w:val="379C71E3"/>
    <w:rsid w:val="379D2F5B"/>
    <w:rsid w:val="37A10C9D"/>
    <w:rsid w:val="37A147F9"/>
    <w:rsid w:val="37B7226F"/>
    <w:rsid w:val="37BA1D5F"/>
    <w:rsid w:val="37BF0A7E"/>
    <w:rsid w:val="37C64260"/>
    <w:rsid w:val="37D20E57"/>
    <w:rsid w:val="37EB016A"/>
    <w:rsid w:val="37EC66BC"/>
    <w:rsid w:val="37F60516"/>
    <w:rsid w:val="37F92887"/>
    <w:rsid w:val="37FB65FF"/>
    <w:rsid w:val="38097EDE"/>
    <w:rsid w:val="381E22EE"/>
    <w:rsid w:val="382D5936"/>
    <w:rsid w:val="382F44FB"/>
    <w:rsid w:val="38303DCF"/>
    <w:rsid w:val="38353194"/>
    <w:rsid w:val="383B4C4E"/>
    <w:rsid w:val="383C4522"/>
    <w:rsid w:val="383E029A"/>
    <w:rsid w:val="38455ACD"/>
    <w:rsid w:val="384A30E3"/>
    <w:rsid w:val="384A6C3F"/>
    <w:rsid w:val="38642DBD"/>
    <w:rsid w:val="38673C95"/>
    <w:rsid w:val="38726196"/>
    <w:rsid w:val="387F6B81"/>
    <w:rsid w:val="3882287D"/>
    <w:rsid w:val="38841563"/>
    <w:rsid w:val="38855EC9"/>
    <w:rsid w:val="38A26A7B"/>
    <w:rsid w:val="38AC78FA"/>
    <w:rsid w:val="38C22C79"/>
    <w:rsid w:val="38C70290"/>
    <w:rsid w:val="38CC7F9C"/>
    <w:rsid w:val="38CD161E"/>
    <w:rsid w:val="38CD57B1"/>
    <w:rsid w:val="38D13A7E"/>
    <w:rsid w:val="38D66725"/>
    <w:rsid w:val="38E2156D"/>
    <w:rsid w:val="38E76B84"/>
    <w:rsid w:val="38F17A02"/>
    <w:rsid w:val="38F44DFD"/>
    <w:rsid w:val="38F65019"/>
    <w:rsid w:val="38FD0155"/>
    <w:rsid w:val="39065299"/>
    <w:rsid w:val="390658A7"/>
    <w:rsid w:val="39186D3D"/>
    <w:rsid w:val="391905F6"/>
    <w:rsid w:val="391A2AB5"/>
    <w:rsid w:val="392456E2"/>
    <w:rsid w:val="392635CF"/>
    <w:rsid w:val="392A6A70"/>
    <w:rsid w:val="39382F3B"/>
    <w:rsid w:val="393F425B"/>
    <w:rsid w:val="3942200C"/>
    <w:rsid w:val="3948556C"/>
    <w:rsid w:val="39581830"/>
    <w:rsid w:val="395D0BF4"/>
    <w:rsid w:val="395EE432"/>
    <w:rsid w:val="397358E6"/>
    <w:rsid w:val="397C551E"/>
    <w:rsid w:val="39893797"/>
    <w:rsid w:val="39902D77"/>
    <w:rsid w:val="39924D42"/>
    <w:rsid w:val="399A3BF6"/>
    <w:rsid w:val="39AE76A2"/>
    <w:rsid w:val="39B0341A"/>
    <w:rsid w:val="39C421D4"/>
    <w:rsid w:val="39C94D81"/>
    <w:rsid w:val="39CB0253"/>
    <w:rsid w:val="39CD7B28"/>
    <w:rsid w:val="39D270C8"/>
    <w:rsid w:val="39DE1D35"/>
    <w:rsid w:val="39DF785B"/>
    <w:rsid w:val="39E92488"/>
    <w:rsid w:val="39ED170C"/>
    <w:rsid w:val="39EF3F42"/>
    <w:rsid w:val="39F2758E"/>
    <w:rsid w:val="39F72DF7"/>
    <w:rsid w:val="39FFDB8F"/>
    <w:rsid w:val="3A1448B7"/>
    <w:rsid w:val="3A1F5EA9"/>
    <w:rsid w:val="3A26548A"/>
    <w:rsid w:val="3A287454"/>
    <w:rsid w:val="3A2D6818"/>
    <w:rsid w:val="3A3556CD"/>
    <w:rsid w:val="3A3C2EFF"/>
    <w:rsid w:val="3A3E0A25"/>
    <w:rsid w:val="3A4A1178"/>
    <w:rsid w:val="3A4A561C"/>
    <w:rsid w:val="3A502507"/>
    <w:rsid w:val="3A5F274A"/>
    <w:rsid w:val="3A6B10EF"/>
    <w:rsid w:val="3A81399B"/>
    <w:rsid w:val="3A8F731E"/>
    <w:rsid w:val="3A936FCA"/>
    <w:rsid w:val="3A9B7C26"/>
    <w:rsid w:val="3A9D055A"/>
    <w:rsid w:val="3AA82343"/>
    <w:rsid w:val="3AAE4962"/>
    <w:rsid w:val="3AB111F7"/>
    <w:rsid w:val="3AB900AC"/>
    <w:rsid w:val="3AB939E6"/>
    <w:rsid w:val="3AC0143A"/>
    <w:rsid w:val="3ACF78CF"/>
    <w:rsid w:val="3AD66EB0"/>
    <w:rsid w:val="3AD969A0"/>
    <w:rsid w:val="3ADE2E21"/>
    <w:rsid w:val="3ADE5D64"/>
    <w:rsid w:val="3AE72E6B"/>
    <w:rsid w:val="3AF13CEA"/>
    <w:rsid w:val="3AF15A98"/>
    <w:rsid w:val="3AFB2473"/>
    <w:rsid w:val="3B0527E0"/>
    <w:rsid w:val="3B0A2993"/>
    <w:rsid w:val="3B0A6B5A"/>
    <w:rsid w:val="3B135A0E"/>
    <w:rsid w:val="3B221D05"/>
    <w:rsid w:val="3B283FEC"/>
    <w:rsid w:val="3B2C4480"/>
    <w:rsid w:val="3B3D0CDD"/>
    <w:rsid w:val="3B457B92"/>
    <w:rsid w:val="3B47390A"/>
    <w:rsid w:val="3B533262"/>
    <w:rsid w:val="3B567FF1"/>
    <w:rsid w:val="3B602967"/>
    <w:rsid w:val="3B7364AD"/>
    <w:rsid w:val="3B8E32E7"/>
    <w:rsid w:val="3B8F60E9"/>
    <w:rsid w:val="3B912DD7"/>
    <w:rsid w:val="3B9A36AF"/>
    <w:rsid w:val="3B9C1EA7"/>
    <w:rsid w:val="3B9D79CE"/>
    <w:rsid w:val="3BA64AD4"/>
    <w:rsid w:val="3BBB7E59"/>
    <w:rsid w:val="3BBD64C1"/>
    <w:rsid w:val="3BC1546A"/>
    <w:rsid w:val="3BC26FE3"/>
    <w:rsid w:val="3BC5739B"/>
    <w:rsid w:val="3BC90859"/>
    <w:rsid w:val="3BCE7B87"/>
    <w:rsid w:val="3BDF3B42"/>
    <w:rsid w:val="3BE253E0"/>
    <w:rsid w:val="3BED2703"/>
    <w:rsid w:val="3BF5780A"/>
    <w:rsid w:val="3C073099"/>
    <w:rsid w:val="3C0E0A94"/>
    <w:rsid w:val="3C1001A0"/>
    <w:rsid w:val="3C17152E"/>
    <w:rsid w:val="3C1852A6"/>
    <w:rsid w:val="3C1934F8"/>
    <w:rsid w:val="3C205657"/>
    <w:rsid w:val="3C221C81"/>
    <w:rsid w:val="3C23315C"/>
    <w:rsid w:val="3C30439E"/>
    <w:rsid w:val="3C333E8E"/>
    <w:rsid w:val="3C3C7866"/>
    <w:rsid w:val="3C406CD7"/>
    <w:rsid w:val="3C412624"/>
    <w:rsid w:val="3C504D81"/>
    <w:rsid w:val="3C7921E9"/>
    <w:rsid w:val="3C7A386B"/>
    <w:rsid w:val="3C7E5DE6"/>
    <w:rsid w:val="3C7F329C"/>
    <w:rsid w:val="3C8446EA"/>
    <w:rsid w:val="3C917532"/>
    <w:rsid w:val="3C940DD1"/>
    <w:rsid w:val="3C9E57AB"/>
    <w:rsid w:val="3CA628B2"/>
    <w:rsid w:val="3CB43221"/>
    <w:rsid w:val="3CC03974"/>
    <w:rsid w:val="3CD26F0B"/>
    <w:rsid w:val="3CDA46D0"/>
    <w:rsid w:val="3CDE59D8"/>
    <w:rsid w:val="3CE05DFD"/>
    <w:rsid w:val="3CE533DA"/>
    <w:rsid w:val="3CE74BDC"/>
    <w:rsid w:val="3CED228F"/>
    <w:rsid w:val="3CEE2AEC"/>
    <w:rsid w:val="3CF11D7F"/>
    <w:rsid w:val="3CF4361D"/>
    <w:rsid w:val="3CFE679F"/>
    <w:rsid w:val="3D037D04"/>
    <w:rsid w:val="3D115F7D"/>
    <w:rsid w:val="3D1630B0"/>
    <w:rsid w:val="3D1E069A"/>
    <w:rsid w:val="3D251A29"/>
    <w:rsid w:val="3D264254"/>
    <w:rsid w:val="3D270BB5"/>
    <w:rsid w:val="3D2F28A7"/>
    <w:rsid w:val="3D301E70"/>
    <w:rsid w:val="3D33006A"/>
    <w:rsid w:val="3D354C74"/>
    <w:rsid w:val="3D3717FB"/>
    <w:rsid w:val="3D3B124C"/>
    <w:rsid w:val="3D46756C"/>
    <w:rsid w:val="3D474095"/>
    <w:rsid w:val="3D4C16AB"/>
    <w:rsid w:val="3D4D2D2E"/>
    <w:rsid w:val="3D4E4CA4"/>
    <w:rsid w:val="3D532A3A"/>
    <w:rsid w:val="3D581DFE"/>
    <w:rsid w:val="3D6469F5"/>
    <w:rsid w:val="3D670293"/>
    <w:rsid w:val="3D686160"/>
    <w:rsid w:val="3D74475E"/>
    <w:rsid w:val="3D785FFC"/>
    <w:rsid w:val="3D8A68C2"/>
    <w:rsid w:val="3D9B1CEB"/>
    <w:rsid w:val="3D9D1F07"/>
    <w:rsid w:val="3DAC37BC"/>
    <w:rsid w:val="3DBD26C3"/>
    <w:rsid w:val="3DC254CA"/>
    <w:rsid w:val="3DD00B0F"/>
    <w:rsid w:val="3DE418E4"/>
    <w:rsid w:val="3DE82AAF"/>
    <w:rsid w:val="3DEC5488"/>
    <w:rsid w:val="3DFA406D"/>
    <w:rsid w:val="3DFE0BF8"/>
    <w:rsid w:val="3DFF04CC"/>
    <w:rsid w:val="3E001334"/>
    <w:rsid w:val="3E043D34"/>
    <w:rsid w:val="3E083824"/>
    <w:rsid w:val="3E0B50C2"/>
    <w:rsid w:val="3E0F5D7F"/>
    <w:rsid w:val="3E194C24"/>
    <w:rsid w:val="3E1A3557"/>
    <w:rsid w:val="3E1C2E2C"/>
    <w:rsid w:val="3E304B29"/>
    <w:rsid w:val="3E3143FD"/>
    <w:rsid w:val="3E3918F8"/>
    <w:rsid w:val="3E3F58F1"/>
    <w:rsid w:val="3E491747"/>
    <w:rsid w:val="3E5325C6"/>
    <w:rsid w:val="3E546A69"/>
    <w:rsid w:val="3E5C147A"/>
    <w:rsid w:val="3E5F34BE"/>
    <w:rsid w:val="3E642E90"/>
    <w:rsid w:val="3E6532EA"/>
    <w:rsid w:val="3E66679D"/>
    <w:rsid w:val="3E6E73FF"/>
    <w:rsid w:val="3E832EAB"/>
    <w:rsid w:val="3E9055C8"/>
    <w:rsid w:val="3E921340"/>
    <w:rsid w:val="3E94699C"/>
    <w:rsid w:val="3E973AEA"/>
    <w:rsid w:val="3E9F580B"/>
    <w:rsid w:val="3EA82911"/>
    <w:rsid w:val="3EAD617A"/>
    <w:rsid w:val="3EB92D70"/>
    <w:rsid w:val="3EBD534C"/>
    <w:rsid w:val="3EBF38A7"/>
    <w:rsid w:val="3EC02F0A"/>
    <w:rsid w:val="3EC314F9"/>
    <w:rsid w:val="3EC3599D"/>
    <w:rsid w:val="3EC74F47"/>
    <w:rsid w:val="3ECD6BDA"/>
    <w:rsid w:val="3ECF7E9E"/>
    <w:rsid w:val="3ED23E32"/>
    <w:rsid w:val="3ED41958"/>
    <w:rsid w:val="3ED5611A"/>
    <w:rsid w:val="3EE200BE"/>
    <w:rsid w:val="3EE42E7D"/>
    <w:rsid w:val="3EE6751B"/>
    <w:rsid w:val="3EEEFCEA"/>
    <w:rsid w:val="3F057D64"/>
    <w:rsid w:val="3F0B4C4E"/>
    <w:rsid w:val="3F0C0DBA"/>
    <w:rsid w:val="3F115250"/>
    <w:rsid w:val="3F124BFD"/>
    <w:rsid w:val="3F2521B4"/>
    <w:rsid w:val="3F2B709E"/>
    <w:rsid w:val="3F2F3423"/>
    <w:rsid w:val="3F3A5749"/>
    <w:rsid w:val="3F400D9C"/>
    <w:rsid w:val="3F414A76"/>
    <w:rsid w:val="3F47212A"/>
    <w:rsid w:val="3F4D1B56"/>
    <w:rsid w:val="3F5465F5"/>
    <w:rsid w:val="3F5511CE"/>
    <w:rsid w:val="3F656A54"/>
    <w:rsid w:val="3F6F78D3"/>
    <w:rsid w:val="3F7153F9"/>
    <w:rsid w:val="3F770C3D"/>
    <w:rsid w:val="3F7E4562"/>
    <w:rsid w:val="3F836EDA"/>
    <w:rsid w:val="3F87756C"/>
    <w:rsid w:val="3F8F762D"/>
    <w:rsid w:val="3F9213E6"/>
    <w:rsid w:val="3F964E60"/>
    <w:rsid w:val="3F9D79EB"/>
    <w:rsid w:val="3FB928FC"/>
    <w:rsid w:val="3FCA68B7"/>
    <w:rsid w:val="3FD12164"/>
    <w:rsid w:val="3FD37E62"/>
    <w:rsid w:val="3FE43E1D"/>
    <w:rsid w:val="3FE61943"/>
    <w:rsid w:val="3FEA0D08"/>
    <w:rsid w:val="3FF81676"/>
    <w:rsid w:val="3FFB4CC3"/>
    <w:rsid w:val="3FFB6089"/>
    <w:rsid w:val="3FFE468D"/>
    <w:rsid w:val="3FFF2A05"/>
    <w:rsid w:val="40104C12"/>
    <w:rsid w:val="4017073E"/>
    <w:rsid w:val="401C5365"/>
    <w:rsid w:val="402266F3"/>
    <w:rsid w:val="40280D6B"/>
    <w:rsid w:val="402C1320"/>
    <w:rsid w:val="402C30CE"/>
    <w:rsid w:val="40330901"/>
    <w:rsid w:val="404B79F8"/>
    <w:rsid w:val="404C3770"/>
    <w:rsid w:val="40580367"/>
    <w:rsid w:val="406805AA"/>
    <w:rsid w:val="406E7B8B"/>
    <w:rsid w:val="407056B1"/>
    <w:rsid w:val="407924B5"/>
    <w:rsid w:val="40836377"/>
    <w:rsid w:val="408C735E"/>
    <w:rsid w:val="40970E8F"/>
    <w:rsid w:val="409C46F8"/>
    <w:rsid w:val="40A22506"/>
    <w:rsid w:val="40A9648B"/>
    <w:rsid w:val="40B03CFF"/>
    <w:rsid w:val="40B817EC"/>
    <w:rsid w:val="40BB2DD0"/>
    <w:rsid w:val="40C477AB"/>
    <w:rsid w:val="40CB0B39"/>
    <w:rsid w:val="40CB6D8B"/>
    <w:rsid w:val="40D47E46"/>
    <w:rsid w:val="40D519B8"/>
    <w:rsid w:val="40D53A62"/>
    <w:rsid w:val="40DB5220"/>
    <w:rsid w:val="40E02836"/>
    <w:rsid w:val="40EB2F89"/>
    <w:rsid w:val="40ED0AAF"/>
    <w:rsid w:val="40EF4827"/>
    <w:rsid w:val="40F005A0"/>
    <w:rsid w:val="40F3031D"/>
    <w:rsid w:val="40F55BB6"/>
    <w:rsid w:val="40F57964"/>
    <w:rsid w:val="40FA4F7A"/>
    <w:rsid w:val="40FC5196"/>
    <w:rsid w:val="410D1631"/>
    <w:rsid w:val="41110C42"/>
    <w:rsid w:val="411E2A95"/>
    <w:rsid w:val="41281AE7"/>
    <w:rsid w:val="412F1AA0"/>
    <w:rsid w:val="41313092"/>
    <w:rsid w:val="4135208B"/>
    <w:rsid w:val="413761CE"/>
    <w:rsid w:val="414803DC"/>
    <w:rsid w:val="4162149D"/>
    <w:rsid w:val="41635215"/>
    <w:rsid w:val="41662610"/>
    <w:rsid w:val="416C5E78"/>
    <w:rsid w:val="41727207"/>
    <w:rsid w:val="41736037"/>
    <w:rsid w:val="417411D1"/>
    <w:rsid w:val="417B430D"/>
    <w:rsid w:val="41A06FEC"/>
    <w:rsid w:val="41AC3071"/>
    <w:rsid w:val="41B415CD"/>
    <w:rsid w:val="41C300E2"/>
    <w:rsid w:val="41C37A62"/>
    <w:rsid w:val="41C55588"/>
    <w:rsid w:val="41CF2217"/>
    <w:rsid w:val="41D57EC1"/>
    <w:rsid w:val="41D640BB"/>
    <w:rsid w:val="41DC3706"/>
    <w:rsid w:val="41E41EB2"/>
    <w:rsid w:val="41E6662C"/>
    <w:rsid w:val="41EC520B"/>
    <w:rsid w:val="41EE0F83"/>
    <w:rsid w:val="41F377C1"/>
    <w:rsid w:val="41FD7266"/>
    <w:rsid w:val="420830F1"/>
    <w:rsid w:val="42093594"/>
    <w:rsid w:val="42107655"/>
    <w:rsid w:val="421309EA"/>
    <w:rsid w:val="42186000"/>
    <w:rsid w:val="42206C63"/>
    <w:rsid w:val="4234351B"/>
    <w:rsid w:val="423D5A66"/>
    <w:rsid w:val="42424E2B"/>
    <w:rsid w:val="4246115D"/>
    <w:rsid w:val="424B3CDF"/>
    <w:rsid w:val="42521F95"/>
    <w:rsid w:val="425A6618"/>
    <w:rsid w:val="42621029"/>
    <w:rsid w:val="42750D5C"/>
    <w:rsid w:val="42772D26"/>
    <w:rsid w:val="4278577A"/>
    <w:rsid w:val="428258FD"/>
    <w:rsid w:val="4285233A"/>
    <w:rsid w:val="428837FE"/>
    <w:rsid w:val="42A10252"/>
    <w:rsid w:val="42A67B0A"/>
    <w:rsid w:val="42A94EAA"/>
    <w:rsid w:val="42BD781A"/>
    <w:rsid w:val="42D02437"/>
    <w:rsid w:val="42D33CD5"/>
    <w:rsid w:val="42D53EF1"/>
    <w:rsid w:val="42DE0FF8"/>
    <w:rsid w:val="42F40425"/>
    <w:rsid w:val="42F44377"/>
    <w:rsid w:val="42FE6FA4"/>
    <w:rsid w:val="43095949"/>
    <w:rsid w:val="430B16C1"/>
    <w:rsid w:val="43145317"/>
    <w:rsid w:val="431467C7"/>
    <w:rsid w:val="43167BCE"/>
    <w:rsid w:val="43291B47"/>
    <w:rsid w:val="433A3D54"/>
    <w:rsid w:val="433E0579"/>
    <w:rsid w:val="434D462D"/>
    <w:rsid w:val="4351790B"/>
    <w:rsid w:val="4356105B"/>
    <w:rsid w:val="435968D0"/>
    <w:rsid w:val="435B2648"/>
    <w:rsid w:val="436D5ED7"/>
    <w:rsid w:val="436E02A2"/>
    <w:rsid w:val="436E463B"/>
    <w:rsid w:val="437E00E5"/>
    <w:rsid w:val="437F2ECA"/>
    <w:rsid w:val="4380456D"/>
    <w:rsid w:val="43851473"/>
    <w:rsid w:val="43907DE0"/>
    <w:rsid w:val="439D37F0"/>
    <w:rsid w:val="439E2535"/>
    <w:rsid w:val="439E4C80"/>
    <w:rsid w:val="43A23DD3"/>
    <w:rsid w:val="43A318F9"/>
    <w:rsid w:val="43B12268"/>
    <w:rsid w:val="43B67EE8"/>
    <w:rsid w:val="43C04259"/>
    <w:rsid w:val="43C26223"/>
    <w:rsid w:val="43CA77AB"/>
    <w:rsid w:val="43D81418"/>
    <w:rsid w:val="43D81916"/>
    <w:rsid w:val="43E066A9"/>
    <w:rsid w:val="43E366D3"/>
    <w:rsid w:val="43EC14F2"/>
    <w:rsid w:val="43F54F5F"/>
    <w:rsid w:val="44073946"/>
    <w:rsid w:val="4407632C"/>
    <w:rsid w:val="44087B85"/>
    <w:rsid w:val="440A3726"/>
    <w:rsid w:val="440B5E1C"/>
    <w:rsid w:val="440D7B75"/>
    <w:rsid w:val="44185E43"/>
    <w:rsid w:val="441B3B85"/>
    <w:rsid w:val="44241D42"/>
    <w:rsid w:val="442652CC"/>
    <w:rsid w:val="442E77EA"/>
    <w:rsid w:val="44321B38"/>
    <w:rsid w:val="44352E99"/>
    <w:rsid w:val="443D1D4E"/>
    <w:rsid w:val="444463A6"/>
    <w:rsid w:val="444A6219"/>
    <w:rsid w:val="4469669F"/>
    <w:rsid w:val="446F4B1F"/>
    <w:rsid w:val="44775260"/>
    <w:rsid w:val="447D37F4"/>
    <w:rsid w:val="44801C3A"/>
    <w:rsid w:val="44890AEF"/>
    <w:rsid w:val="44894F93"/>
    <w:rsid w:val="448B2AB9"/>
    <w:rsid w:val="44985131"/>
    <w:rsid w:val="44A27E03"/>
    <w:rsid w:val="44B813D4"/>
    <w:rsid w:val="44C332E7"/>
    <w:rsid w:val="44D04970"/>
    <w:rsid w:val="44E30E42"/>
    <w:rsid w:val="44EE3048"/>
    <w:rsid w:val="44F7014F"/>
    <w:rsid w:val="45052719"/>
    <w:rsid w:val="45132AAF"/>
    <w:rsid w:val="451A5BEB"/>
    <w:rsid w:val="45230F44"/>
    <w:rsid w:val="45280308"/>
    <w:rsid w:val="4528655A"/>
    <w:rsid w:val="452F78E8"/>
    <w:rsid w:val="4537679D"/>
    <w:rsid w:val="453A628D"/>
    <w:rsid w:val="453E18DA"/>
    <w:rsid w:val="454809AA"/>
    <w:rsid w:val="45513550"/>
    <w:rsid w:val="4554734F"/>
    <w:rsid w:val="455671E0"/>
    <w:rsid w:val="455E1F7C"/>
    <w:rsid w:val="456663CD"/>
    <w:rsid w:val="4568104C"/>
    <w:rsid w:val="45707D87"/>
    <w:rsid w:val="45717C1A"/>
    <w:rsid w:val="457C4C65"/>
    <w:rsid w:val="457DCC8F"/>
    <w:rsid w:val="457E261E"/>
    <w:rsid w:val="45813EBC"/>
    <w:rsid w:val="45846241"/>
    <w:rsid w:val="45857508"/>
    <w:rsid w:val="45866363"/>
    <w:rsid w:val="45876A49"/>
    <w:rsid w:val="458D0AB3"/>
    <w:rsid w:val="458E4BD4"/>
    <w:rsid w:val="45941E41"/>
    <w:rsid w:val="4594599D"/>
    <w:rsid w:val="459B211A"/>
    <w:rsid w:val="459C0CF6"/>
    <w:rsid w:val="45A1630C"/>
    <w:rsid w:val="45A2042B"/>
    <w:rsid w:val="45AF0A29"/>
    <w:rsid w:val="45B1654F"/>
    <w:rsid w:val="45B24076"/>
    <w:rsid w:val="45C51FFB"/>
    <w:rsid w:val="45C67B21"/>
    <w:rsid w:val="45C83899"/>
    <w:rsid w:val="45CC5137"/>
    <w:rsid w:val="45CE5353"/>
    <w:rsid w:val="45D109A0"/>
    <w:rsid w:val="45D60C4F"/>
    <w:rsid w:val="45E05087"/>
    <w:rsid w:val="45E36925"/>
    <w:rsid w:val="45E83F3B"/>
    <w:rsid w:val="45EB6847"/>
    <w:rsid w:val="46050649"/>
    <w:rsid w:val="460B235B"/>
    <w:rsid w:val="460D5750"/>
    <w:rsid w:val="461D3BE5"/>
    <w:rsid w:val="462F3918"/>
    <w:rsid w:val="46366A55"/>
    <w:rsid w:val="464949DA"/>
    <w:rsid w:val="464B6395"/>
    <w:rsid w:val="464E1FF0"/>
    <w:rsid w:val="464F5D68"/>
    <w:rsid w:val="46603AD2"/>
    <w:rsid w:val="46696E2A"/>
    <w:rsid w:val="466A5B37"/>
    <w:rsid w:val="4671748D"/>
    <w:rsid w:val="467632F5"/>
    <w:rsid w:val="467A2DE5"/>
    <w:rsid w:val="46814189"/>
    <w:rsid w:val="4690085B"/>
    <w:rsid w:val="46900FBA"/>
    <w:rsid w:val="46911EDD"/>
    <w:rsid w:val="46B67B95"/>
    <w:rsid w:val="46B856BC"/>
    <w:rsid w:val="46C91677"/>
    <w:rsid w:val="46CB3641"/>
    <w:rsid w:val="46D544C0"/>
    <w:rsid w:val="46E2098A"/>
    <w:rsid w:val="46E464B1"/>
    <w:rsid w:val="46EE5581"/>
    <w:rsid w:val="46F04C58"/>
    <w:rsid w:val="46F54B62"/>
    <w:rsid w:val="46F674B3"/>
    <w:rsid w:val="47045B07"/>
    <w:rsid w:val="470703F1"/>
    <w:rsid w:val="47240FA3"/>
    <w:rsid w:val="47271DDB"/>
    <w:rsid w:val="472965B9"/>
    <w:rsid w:val="472D60AA"/>
    <w:rsid w:val="47332F94"/>
    <w:rsid w:val="47384EDB"/>
    <w:rsid w:val="473F7B8B"/>
    <w:rsid w:val="47417EE0"/>
    <w:rsid w:val="47460F19"/>
    <w:rsid w:val="47490A0A"/>
    <w:rsid w:val="476475F1"/>
    <w:rsid w:val="47747480"/>
    <w:rsid w:val="477C0DDF"/>
    <w:rsid w:val="477C493B"/>
    <w:rsid w:val="47811F51"/>
    <w:rsid w:val="478B1022"/>
    <w:rsid w:val="47A45C40"/>
    <w:rsid w:val="47B02837"/>
    <w:rsid w:val="47C14A44"/>
    <w:rsid w:val="47CF7161"/>
    <w:rsid w:val="47D5062C"/>
    <w:rsid w:val="47D6229D"/>
    <w:rsid w:val="47D66741"/>
    <w:rsid w:val="47D927EF"/>
    <w:rsid w:val="47EF3A41"/>
    <w:rsid w:val="47F24BFD"/>
    <w:rsid w:val="47F46BC7"/>
    <w:rsid w:val="48054931"/>
    <w:rsid w:val="48084421"/>
    <w:rsid w:val="480C0D42"/>
    <w:rsid w:val="480D6AF9"/>
    <w:rsid w:val="481132D5"/>
    <w:rsid w:val="482079BC"/>
    <w:rsid w:val="48221986"/>
    <w:rsid w:val="482D44FD"/>
    <w:rsid w:val="482E032B"/>
    <w:rsid w:val="48345216"/>
    <w:rsid w:val="4839282C"/>
    <w:rsid w:val="483B2A48"/>
    <w:rsid w:val="48496F13"/>
    <w:rsid w:val="48517B76"/>
    <w:rsid w:val="485745AA"/>
    <w:rsid w:val="485949F9"/>
    <w:rsid w:val="48637F73"/>
    <w:rsid w:val="48644BB4"/>
    <w:rsid w:val="486C1ED8"/>
    <w:rsid w:val="486E0E2D"/>
    <w:rsid w:val="486F624E"/>
    <w:rsid w:val="48783354"/>
    <w:rsid w:val="48847F4B"/>
    <w:rsid w:val="488E0DCA"/>
    <w:rsid w:val="48945CB4"/>
    <w:rsid w:val="48A51C70"/>
    <w:rsid w:val="48A64365"/>
    <w:rsid w:val="48A73DFD"/>
    <w:rsid w:val="48AD6C6A"/>
    <w:rsid w:val="48AE3D5B"/>
    <w:rsid w:val="48B16866"/>
    <w:rsid w:val="48C31B78"/>
    <w:rsid w:val="48CC18F2"/>
    <w:rsid w:val="48CC544E"/>
    <w:rsid w:val="48D04F3E"/>
    <w:rsid w:val="48E56510"/>
    <w:rsid w:val="48ED18B5"/>
    <w:rsid w:val="48F50E49"/>
    <w:rsid w:val="4908149D"/>
    <w:rsid w:val="490E5A67"/>
    <w:rsid w:val="49156DF5"/>
    <w:rsid w:val="49267254"/>
    <w:rsid w:val="49284D7B"/>
    <w:rsid w:val="492E7EB7"/>
    <w:rsid w:val="49515342"/>
    <w:rsid w:val="49663AF5"/>
    <w:rsid w:val="4968786D"/>
    <w:rsid w:val="496C5713"/>
    <w:rsid w:val="49724248"/>
    <w:rsid w:val="49771488"/>
    <w:rsid w:val="4977360C"/>
    <w:rsid w:val="49867CF3"/>
    <w:rsid w:val="49871994"/>
    <w:rsid w:val="498C7AA7"/>
    <w:rsid w:val="498D1081"/>
    <w:rsid w:val="49900B72"/>
    <w:rsid w:val="49AB4594"/>
    <w:rsid w:val="49B26D3A"/>
    <w:rsid w:val="49C37D91"/>
    <w:rsid w:val="49C83E68"/>
    <w:rsid w:val="49D10255"/>
    <w:rsid w:val="49D15412"/>
    <w:rsid w:val="49D2118A"/>
    <w:rsid w:val="49D722FD"/>
    <w:rsid w:val="49E113CD"/>
    <w:rsid w:val="49EB7CD2"/>
    <w:rsid w:val="49ED4347"/>
    <w:rsid w:val="49ED4B92"/>
    <w:rsid w:val="49FC5DE1"/>
    <w:rsid w:val="49FE1F7F"/>
    <w:rsid w:val="49FE77FF"/>
    <w:rsid w:val="4A0155CC"/>
    <w:rsid w:val="4A065C48"/>
    <w:rsid w:val="4A257FCE"/>
    <w:rsid w:val="4A2D4613"/>
    <w:rsid w:val="4A323C48"/>
    <w:rsid w:val="4A331C29"/>
    <w:rsid w:val="4A3C6604"/>
    <w:rsid w:val="4A5166FB"/>
    <w:rsid w:val="4A562C5D"/>
    <w:rsid w:val="4A590F64"/>
    <w:rsid w:val="4A5C733C"/>
    <w:rsid w:val="4A690DE1"/>
    <w:rsid w:val="4A742133"/>
    <w:rsid w:val="4A761B16"/>
    <w:rsid w:val="4A7E09CA"/>
    <w:rsid w:val="4A804742"/>
    <w:rsid w:val="4A8741CA"/>
    <w:rsid w:val="4A8A736F"/>
    <w:rsid w:val="4A8C30E7"/>
    <w:rsid w:val="4A914BA1"/>
    <w:rsid w:val="4A926695"/>
    <w:rsid w:val="4A9532A7"/>
    <w:rsid w:val="4A954692"/>
    <w:rsid w:val="4AA1481D"/>
    <w:rsid w:val="4AA30431"/>
    <w:rsid w:val="4AA4190C"/>
    <w:rsid w:val="4AA5064D"/>
    <w:rsid w:val="4ABB1C1E"/>
    <w:rsid w:val="4ABD5996"/>
    <w:rsid w:val="4AC00FE3"/>
    <w:rsid w:val="4AC22FAD"/>
    <w:rsid w:val="4AD40DFF"/>
    <w:rsid w:val="4ADB7BCB"/>
    <w:rsid w:val="4AE747C1"/>
    <w:rsid w:val="4AED6BE2"/>
    <w:rsid w:val="4AF40C8C"/>
    <w:rsid w:val="4AF64A04"/>
    <w:rsid w:val="4AFE2097"/>
    <w:rsid w:val="4B0435C5"/>
    <w:rsid w:val="4B101F6A"/>
    <w:rsid w:val="4B103D18"/>
    <w:rsid w:val="4B125CE2"/>
    <w:rsid w:val="4B223A4B"/>
    <w:rsid w:val="4B2B3E60"/>
    <w:rsid w:val="4B2B6DA4"/>
    <w:rsid w:val="4B2E23F0"/>
    <w:rsid w:val="4B3A0D95"/>
    <w:rsid w:val="4B425E9C"/>
    <w:rsid w:val="4B533C05"/>
    <w:rsid w:val="4B5D4A84"/>
    <w:rsid w:val="4B685902"/>
    <w:rsid w:val="4B773D97"/>
    <w:rsid w:val="4B7D6ED4"/>
    <w:rsid w:val="4B8A732D"/>
    <w:rsid w:val="4B8D191D"/>
    <w:rsid w:val="4B906C07"/>
    <w:rsid w:val="4B9344DE"/>
    <w:rsid w:val="4B983D0E"/>
    <w:rsid w:val="4B9D30D2"/>
    <w:rsid w:val="4B9F509C"/>
    <w:rsid w:val="4BB87F0C"/>
    <w:rsid w:val="4BBA1ED6"/>
    <w:rsid w:val="4BC04353"/>
    <w:rsid w:val="4BC05088"/>
    <w:rsid w:val="4BC114B6"/>
    <w:rsid w:val="4BDA0780"/>
    <w:rsid w:val="4BDB2578"/>
    <w:rsid w:val="4BE4534F"/>
    <w:rsid w:val="4BF2341E"/>
    <w:rsid w:val="4BF52F0E"/>
    <w:rsid w:val="4BF70A34"/>
    <w:rsid w:val="4BF929FE"/>
    <w:rsid w:val="4C0B2731"/>
    <w:rsid w:val="4C0B555B"/>
    <w:rsid w:val="4C0D64AA"/>
    <w:rsid w:val="4C1D7FB6"/>
    <w:rsid w:val="4C4023DB"/>
    <w:rsid w:val="4C435262"/>
    <w:rsid w:val="4C4F6AC2"/>
    <w:rsid w:val="4C5058C9"/>
    <w:rsid w:val="4C5E0AB3"/>
    <w:rsid w:val="4C602A7D"/>
    <w:rsid w:val="4C6205A3"/>
    <w:rsid w:val="4C6C226D"/>
    <w:rsid w:val="4C7D362F"/>
    <w:rsid w:val="4C8A2E46"/>
    <w:rsid w:val="4C917169"/>
    <w:rsid w:val="4CAB4AF5"/>
    <w:rsid w:val="4CB84667"/>
    <w:rsid w:val="4CC0376C"/>
    <w:rsid w:val="4CC27294"/>
    <w:rsid w:val="4CC446E4"/>
    <w:rsid w:val="4CC528E0"/>
    <w:rsid w:val="4CC96874"/>
    <w:rsid w:val="4CD124FE"/>
    <w:rsid w:val="4CDE09B1"/>
    <w:rsid w:val="4CDF1BF4"/>
    <w:rsid w:val="4CE03BBE"/>
    <w:rsid w:val="4CEC60BF"/>
    <w:rsid w:val="4D001B6A"/>
    <w:rsid w:val="4D265A75"/>
    <w:rsid w:val="4D302884"/>
    <w:rsid w:val="4D317F76"/>
    <w:rsid w:val="4D4650AE"/>
    <w:rsid w:val="4D477799"/>
    <w:rsid w:val="4D4B54DB"/>
    <w:rsid w:val="4D4E0B28"/>
    <w:rsid w:val="4D510618"/>
    <w:rsid w:val="4D5325E2"/>
    <w:rsid w:val="4D562D16"/>
    <w:rsid w:val="4D615D88"/>
    <w:rsid w:val="4D6245D3"/>
    <w:rsid w:val="4D6B20E8"/>
    <w:rsid w:val="4D7020FE"/>
    <w:rsid w:val="4D760B2C"/>
    <w:rsid w:val="4D7E765F"/>
    <w:rsid w:val="4D7F33D7"/>
    <w:rsid w:val="4D815253"/>
    <w:rsid w:val="4D896004"/>
    <w:rsid w:val="4D8E361A"/>
    <w:rsid w:val="4D901140"/>
    <w:rsid w:val="4D902EEE"/>
    <w:rsid w:val="4D9A3D6D"/>
    <w:rsid w:val="4DA90454"/>
    <w:rsid w:val="4DAC4BF0"/>
    <w:rsid w:val="4DAD3AA0"/>
    <w:rsid w:val="4DBC5080"/>
    <w:rsid w:val="4DC25072"/>
    <w:rsid w:val="4DC332C4"/>
    <w:rsid w:val="4DC333B3"/>
    <w:rsid w:val="4DC4528E"/>
    <w:rsid w:val="4DCA5A2D"/>
    <w:rsid w:val="4DCD7C9F"/>
    <w:rsid w:val="4DD059E1"/>
    <w:rsid w:val="4DD74506"/>
    <w:rsid w:val="4DDA685F"/>
    <w:rsid w:val="4DE90850"/>
    <w:rsid w:val="4DF74D1B"/>
    <w:rsid w:val="4DF94F37"/>
    <w:rsid w:val="4E015B9A"/>
    <w:rsid w:val="4E1B43FF"/>
    <w:rsid w:val="4E296E9F"/>
    <w:rsid w:val="4E2D7164"/>
    <w:rsid w:val="4E573A0C"/>
    <w:rsid w:val="4E5C1022"/>
    <w:rsid w:val="4E611B8B"/>
    <w:rsid w:val="4E6D7E57"/>
    <w:rsid w:val="4E710F72"/>
    <w:rsid w:val="4E742810"/>
    <w:rsid w:val="4E772300"/>
    <w:rsid w:val="4E86609F"/>
    <w:rsid w:val="4E8A165D"/>
    <w:rsid w:val="4E9844F5"/>
    <w:rsid w:val="4E9F3C18"/>
    <w:rsid w:val="4EA62829"/>
    <w:rsid w:val="4EA66D9B"/>
    <w:rsid w:val="4EAD187E"/>
    <w:rsid w:val="4EB31914"/>
    <w:rsid w:val="4EB726FD"/>
    <w:rsid w:val="4EC76DE4"/>
    <w:rsid w:val="4ECC75F6"/>
    <w:rsid w:val="4ED27537"/>
    <w:rsid w:val="4ED60DD5"/>
    <w:rsid w:val="4EDB463D"/>
    <w:rsid w:val="4EE71234"/>
    <w:rsid w:val="4EF94AC3"/>
    <w:rsid w:val="4EFC6825"/>
    <w:rsid w:val="4F05790C"/>
    <w:rsid w:val="4F0771E0"/>
    <w:rsid w:val="4F1418FD"/>
    <w:rsid w:val="4F155911"/>
    <w:rsid w:val="4F161B19"/>
    <w:rsid w:val="4F1869D4"/>
    <w:rsid w:val="4F1A33B7"/>
    <w:rsid w:val="4F1B2097"/>
    <w:rsid w:val="4F2A1121"/>
    <w:rsid w:val="4F2A2ADB"/>
    <w:rsid w:val="4F2C5BB0"/>
    <w:rsid w:val="4F2C6C47"/>
    <w:rsid w:val="4F337FD5"/>
    <w:rsid w:val="4F343D4D"/>
    <w:rsid w:val="4F363F69"/>
    <w:rsid w:val="4F4421E2"/>
    <w:rsid w:val="4F4915A7"/>
    <w:rsid w:val="4F4C553B"/>
    <w:rsid w:val="4F5D25C0"/>
    <w:rsid w:val="4F5F701C"/>
    <w:rsid w:val="4F666432"/>
    <w:rsid w:val="4F6C34E7"/>
    <w:rsid w:val="4F701229"/>
    <w:rsid w:val="4F8C3B89"/>
    <w:rsid w:val="4F8D182E"/>
    <w:rsid w:val="4F8E16AF"/>
    <w:rsid w:val="4FA42C81"/>
    <w:rsid w:val="4FAC7D88"/>
    <w:rsid w:val="4FBC46AB"/>
    <w:rsid w:val="4FBF2ED5"/>
    <w:rsid w:val="4FC769C8"/>
    <w:rsid w:val="4FC93753"/>
    <w:rsid w:val="4FCE5232"/>
    <w:rsid w:val="4FD84F9C"/>
    <w:rsid w:val="4FDC241B"/>
    <w:rsid w:val="4FE15C83"/>
    <w:rsid w:val="4FE87012"/>
    <w:rsid w:val="4FEA34AF"/>
    <w:rsid w:val="4FEE65F2"/>
    <w:rsid w:val="4FF0236A"/>
    <w:rsid w:val="4FFF6109"/>
    <w:rsid w:val="500D49E0"/>
    <w:rsid w:val="501C315F"/>
    <w:rsid w:val="50234260"/>
    <w:rsid w:val="502B3828"/>
    <w:rsid w:val="50302767"/>
    <w:rsid w:val="50454464"/>
    <w:rsid w:val="504601DC"/>
    <w:rsid w:val="50477596"/>
    <w:rsid w:val="5051105B"/>
    <w:rsid w:val="50591CBD"/>
    <w:rsid w:val="505C7A00"/>
    <w:rsid w:val="505D57F5"/>
    <w:rsid w:val="50633354"/>
    <w:rsid w:val="506D7517"/>
    <w:rsid w:val="507D0E66"/>
    <w:rsid w:val="50812FC2"/>
    <w:rsid w:val="50823F86"/>
    <w:rsid w:val="5085442F"/>
    <w:rsid w:val="508C1F90"/>
    <w:rsid w:val="5095081C"/>
    <w:rsid w:val="50A70C7B"/>
    <w:rsid w:val="50A867A1"/>
    <w:rsid w:val="50B07D90"/>
    <w:rsid w:val="50B67110"/>
    <w:rsid w:val="50BB64D4"/>
    <w:rsid w:val="50C46C68"/>
    <w:rsid w:val="50CD4459"/>
    <w:rsid w:val="50D07A59"/>
    <w:rsid w:val="50D92DFE"/>
    <w:rsid w:val="50E90ED1"/>
    <w:rsid w:val="50F32112"/>
    <w:rsid w:val="50F9524E"/>
    <w:rsid w:val="50FA2EAB"/>
    <w:rsid w:val="51051E45"/>
    <w:rsid w:val="51156C3B"/>
    <w:rsid w:val="51273B6A"/>
    <w:rsid w:val="51387B25"/>
    <w:rsid w:val="51404C2B"/>
    <w:rsid w:val="51452F86"/>
    <w:rsid w:val="51487340"/>
    <w:rsid w:val="514F30A5"/>
    <w:rsid w:val="515B7CB7"/>
    <w:rsid w:val="515D3A2F"/>
    <w:rsid w:val="51673238"/>
    <w:rsid w:val="5171202B"/>
    <w:rsid w:val="5174795A"/>
    <w:rsid w:val="51791EEB"/>
    <w:rsid w:val="517F39A6"/>
    <w:rsid w:val="51A00C15"/>
    <w:rsid w:val="51A74CAA"/>
    <w:rsid w:val="51A76A58"/>
    <w:rsid w:val="51AB3D3B"/>
    <w:rsid w:val="51AC22C1"/>
    <w:rsid w:val="51AD6837"/>
    <w:rsid w:val="51B45BF7"/>
    <w:rsid w:val="51B859B9"/>
    <w:rsid w:val="51BC0756"/>
    <w:rsid w:val="51CB0999"/>
    <w:rsid w:val="51CC3074"/>
    <w:rsid w:val="51D11D27"/>
    <w:rsid w:val="51E43809"/>
    <w:rsid w:val="51FB4D82"/>
    <w:rsid w:val="52097713"/>
    <w:rsid w:val="52102850"/>
    <w:rsid w:val="52175554"/>
    <w:rsid w:val="52304CA0"/>
    <w:rsid w:val="5237602E"/>
    <w:rsid w:val="52391DA6"/>
    <w:rsid w:val="523A167B"/>
    <w:rsid w:val="523C1897"/>
    <w:rsid w:val="523F1387"/>
    <w:rsid w:val="52421D16"/>
    <w:rsid w:val="524B3888"/>
    <w:rsid w:val="52592449"/>
    <w:rsid w:val="526B5CD8"/>
    <w:rsid w:val="52783FF0"/>
    <w:rsid w:val="527F3531"/>
    <w:rsid w:val="52854FEC"/>
    <w:rsid w:val="528D42BC"/>
    <w:rsid w:val="5294522F"/>
    <w:rsid w:val="52946FDD"/>
    <w:rsid w:val="529C2335"/>
    <w:rsid w:val="529C3C35"/>
    <w:rsid w:val="529E42FF"/>
    <w:rsid w:val="52AF02BB"/>
    <w:rsid w:val="52B05293"/>
    <w:rsid w:val="52BC4786"/>
    <w:rsid w:val="52BE405A"/>
    <w:rsid w:val="52C553E8"/>
    <w:rsid w:val="52C673B2"/>
    <w:rsid w:val="52C75604"/>
    <w:rsid w:val="52CA76D1"/>
    <w:rsid w:val="52CC49C2"/>
    <w:rsid w:val="52CE32A2"/>
    <w:rsid w:val="52CF270B"/>
    <w:rsid w:val="52CF6267"/>
    <w:rsid w:val="52D27F49"/>
    <w:rsid w:val="52D970E6"/>
    <w:rsid w:val="52EF06B7"/>
    <w:rsid w:val="5302488E"/>
    <w:rsid w:val="5302663C"/>
    <w:rsid w:val="53083527"/>
    <w:rsid w:val="530A729F"/>
    <w:rsid w:val="531405EC"/>
    <w:rsid w:val="531719BC"/>
    <w:rsid w:val="53200F56"/>
    <w:rsid w:val="53280CE8"/>
    <w:rsid w:val="532F4F57"/>
    <w:rsid w:val="533407C0"/>
    <w:rsid w:val="533E573E"/>
    <w:rsid w:val="534C7AEF"/>
    <w:rsid w:val="534F73A8"/>
    <w:rsid w:val="53514ECE"/>
    <w:rsid w:val="53530C46"/>
    <w:rsid w:val="5357213F"/>
    <w:rsid w:val="5357511D"/>
    <w:rsid w:val="535B5D4C"/>
    <w:rsid w:val="535C417D"/>
    <w:rsid w:val="53603363"/>
    <w:rsid w:val="53650979"/>
    <w:rsid w:val="53654E1D"/>
    <w:rsid w:val="536D1F1D"/>
    <w:rsid w:val="536E3CD2"/>
    <w:rsid w:val="536E5A80"/>
    <w:rsid w:val="5371731E"/>
    <w:rsid w:val="537B019D"/>
    <w:rsid w:val="53876B42"/>
    <w:rsid w:val="53884592"/>
    <w:rsid w:val="539004A1"/>
    <w:rsid w:val="5391022C"/>
    <w:rsid w:val="539A1D63"/>
    <w:rsid w:val="53A50BAF"/>
    <w:rsid w:val="53B13BBE"/>
    <w:rsid w:val="53BA6F17"/>
    <w:rsid w:val="53CE29C2"/>
    <w:rsid w:val="53D02297"/>
    <w:rsid w:val="53D37FD9"/>
    <w:rsid w:val="53D94F3D"/>
    <w:rsid w:val="53DC50DF"/>
    <w:rsid w:val="53E2646E"/>
    <w:rsid w:val="53E421E6"/>
    <w:rsid w:val="53EB2FBE"/>
    <w:rsid w:val="53F1045F"/>
    <w:rsid w:val="53F21C60"/>
    <w:rsid w:val="53F71F19"/>
    <w:rsid w:val="540006A2"/>
    <w:rsid w:val="5402266C"/>
    <w:rsid w:val="5404163A"/>
    <w:rsid w:val="540463E4"/>
    <w:rsid w:val="54063F0A"/>
    <w:rsid w:val="540A51E2"/>
    <w:rsid w:val="540D34EB"/>
    <w:rsid w:val="540E2DBF"/>
    <w:rsid w:val="541E3671"/>
    <w:rsid w:val="54224ABC"/>
    <w:rsid w:val="542B3971"/>
    <w:rsid w:val="543202E8"/>
    <w:rsid w:val="54406A9C"/>
    <w:rsid w:val="54446FC0"/>
    <w:rsid w:val="544D7D8B"/>
    <w:rsid w:val="54574766"/>
    <w:rsid w:val="545D78A2"/>
    <w:rsid w:val="546724CF"/>
    <w:rsid w:val="54684BC5"/>
    <w:rsid w:val="546C3B80"/>
    <w:rsid w:val="54705E32"/>
    <w:rsid w:val="547F7A92"/>
    <w:rsid w:val="549E05E7"/>
    <w:rsid w:val="549F610D"/>
    <w:rsid w:val="54B308BD"/>
    <w:rsid w:val="54B7310D"/>
    <w:rsid w:val="54E0475B"/>
    <w:rsid w:val="54E35FFA"/>
    <w:rsid w:val="54E7EFB4"/>
    <w:rsid w:val="54EB459D"/>
    <w:rsid w:val="54F90031"/>
    <w:rsid w:val="54FB1595"/>
    <w:rsid w:val="55031F07"/>
    <w:rsid w:val="550A7A2A"/>
    <w:rsid w:val="550D3076"/>
    <w:rsid w:val="551D2AB1"/>
    <w:rsid w:val="55200FFC"/>
    <w:rsid w:val="55222FC6"/>
    <w:rsid w:val="552D3719"/>
    <w:rsid w:val="553B7BE4"/>
    <w:rsid w:val="553C5568"/>
    <w:rsid w:val="55484A03"/>
    <w:rsid w:val="555111B5"/>
    <w:rsid w:val="555C7B5A"/>
    <w:rsid w:val="5563174F"/>
    <w:rsid w:val="55652EB2"/>
    <w:rsid w:val="55653A2B"/>
    <w:rsid w:val="556909E0"/>
    <w:rsid w:val="556C4241"/>
    <w:rsid w:val="55711857"/>
    <w:rsid w:val="557467B6"/>
    <w:rsid w:val="55747599"/>
    <w:rsid w:val="557D01FC"/>
    <w:rsid w:val="558C043F"/>
    <w:rsid w:val="558C48E3"/>
    <w:rsid w:val="558C7A4D"/>
    <w:rsid w:val="55985036"/>
    <w:rsid w:val="559C0015"/>
    <w:rsid w:val="559E5653"/>
    <w:rsid w:val="55B33C1E"/>
    <w:rsid w:val="55B82BFB"/>
    <w:rsid w:val="55C73B6D"/>
    <w:rsid w:val="55C91693"/>
    <w:rsid w:val="55CD4E7B"/>
    <w:rsid w:val="55CF47D0"/>
    <w:rsid w:val="55DA73FC"/>
    <w:rsid w:val="55E53FF3"/>
    <w:rsid w:val="55F45928"/>
    <w:rsid w:val="55FF0EDA"/>
    <w:rsid w:val="56166664"/>
    <w:rsid w:val="56182E03"/>
    <w:rsid w:val="56186177"/>
    <w:rsid w:val="561C3F60"/>
    <w:rsid w:val="56281673"/>
    <w:rsid w:val="562B5EAA"/>
    <w:rsid w:val="5630534C"/>
    <w:rsid w:val="563A433F"/>
    <w:rsid w:val="563C1E65"/>
    <w:rsid w:val="563F3703"/>
    <w:rsid w:val="56424FA2"/>
    <w:rsid w:val="564B7CA0"/>
    <w:rsid w:val="564D0AE0"/>
    <w:rsid w:val="564E1B99"/>
    <w:rsid w:val="56547A99"/>
    <w:rsid w:val="565607A7"/>
    <w:rsid w:val="565C2507"/>
    <w:rsid w:val="56644F18"/>
    <w:rsid w:val="566F7200"/>
    <w:rsid w:val="56710779"/>
    <w:rsid w:val="56717635"/>
    <w:rsid w:val="568630E0"/>
    <w:rsid w:val="568B6949"/>
    <w:rsid w:val="569021B1"/>
    <w:rsid w:val="56A2566D"/>
    <w:rsid w:val="56A63FEE"/>
    <w:rsid w:val="56A94A53"/>
    <w:rsid w:val="56AD68BF"/>
    <w:rsid w:val="56B45E9F"/>
    <w:rsid w:val="56BF242B"/>
    <w:rsid w:val="56C02A96"/>
    <w:rsid w:val="56C41520"/>
    <w:rsid w:val="56C676D0"/>
    <w:rsid w:val="56C97471"/>
    <w:rsid w:val="56D54497"/>
    <w:rsid w:val="56D77153"/>
    <w:rsid w:val="56DC53F6"/>
    <w:rsid w:val="56DE2F1C"/>
    <w:rsid w:val="56E16569"/>
    <w:rsid w:val="56F6276E"/>
    <w:rsid w:val="57016C0B"/>
    <w:rsid w:val="5709481B"/>
    <w:rsid w:val="57242F47"/>
    <w:rsid w:val="57274DFA"/>
    <w:rsid w:val="572B41B4"/>
    <w:rsid w:val="572D7A00"/>
    <w:rsid w:val="5745075C"/>
    <w:rsid w:val="57471F1B"/>
    <w:rsid w:val="574C432A"/>
    <w:rsid w:val="575230F3"/>
    <w:rsid w:val="57696130"/>
    <w:rsid w:val="576D098E"/>
    <w:rsid w:val="57723665"/>
    <w:rsid w:val="57780712"/>
    <w:rsid w:val="577C44E3"/>
    <w:rsid w:val="5794182D"/>
    <w:rsid w:val="579B2BBB"/>
    <w:rsid w:val="579C4AA3"/>
    <w:rsid w:val="57A04676"/>
    <w:rsid w:val="57A524DA"/>
    <w:rsid w:val="57AA1051"/>
    <w:rsid w:val="57C57C38"/>
    <w:rsid w:val="57CF589D"/>
    <w:rsid w:val="57E00F16"/>
    <w:rsid w:val="57E207EA"/>
    <w:rsid w:val="57E417E0"/>
    <w:rsid w:val="57EC73CC"/>
    <w:rsid w:val="57F34C21"/>
    <w:rsid w:val="57F549C2"/>
    <w:rsid w:val="57F624E8"/>
    <w:rsid w:val="57F66044"/>
    <w:rsid w:val="57F8000E"/>
    <w:rsid w:val="57FE314A"/>
    <w:rsid w:val="580C3AB9"/>
    <w:rsid w:val="58134E48"/>
    <w:rsid w:val="58164938"/>
    <w:rsid w:val="5818245E"/>
    <w:rsid w:val="58214194"/>
    <w:rsid w:val="58247055"/>
    <w:rsid w:val="582E2CD1"/>
    <w:rsid w:val="58346B6C"/>
    <w:rsid w:val="58382B00"/>
    <w:rsid w:val="583D1EC5"/>
    <w:rsid w:val="58481600"/>
    <w:rsid w:val="584B2834"/>
    <w:rsid w:val="584D65AC"/>
    <w:rsid w:val="58562F86"/>
    <w:rsid w:val="585A3283"/>
    <w:rsid w:val="58647451"/>
    <w:rsid w:val="5866141B"/>
    <w:rsid w:val="58674052"/>
    <w:rsid w:val="586C4558"/>
    <w:rsid w:val="587924B3"/>
    <w:rsid w:val="587C0C3F"/>
    <w:rsid w:val="587F34F3"/>
    <w:rsid w:val="588875E4"/>
    <w:rsid w:val="588D6F55"/>
    <w:rsid w:val="58A27F7A"/>
    <w:rsid w:val="58A452DE"/>
    <w:rsid w:val="58B37FCA"/>
    <w:rsid w:val="58B57CAD"/>
    <w:rsid w:val="58B77EC9"/>
    <w:rsid w:val="58BD4DB3"/>
    <w:rsid w:val="58D2260D"/>
    <w:rsid w:val="58D376CA"/>
    <w:rsid w:val="58D72319"/>
    <w:rsid w:val="58FE045E"/>
    <w:rsid w:val="58FE78A6"/>
    <w:rsid w:val="5901594F"/>
    <w:rsid w:val="590649AC"/>
    <w:rsid w:val="590B5B1F"/>
    <w:rsid w:val="590D7AE9"/>
    <w:rsid w:val="59103135"/>
    <w:rsid w:val="591470C9"/>
    <w:rsid w:val="591A3FB4"/>
    <w:rsid w:val="59275AC1"/>
    <w:rsid w:val="592B61C1"/>
    <w:rsid w:val="5934151A"/>
    <w:rsid w:val="59413C36"/>
    <w:rsid w:val="594B0611"/>
    <w:rsid w:val="595F34BE"/>
    <w:rsid w:val="596A32B0"/>
    <w:rsid w:val="596D67DA"/>
    <w:rsid w:val="597162CA"/>
    <w:rsid w:val="59722042"/>
    <w:rsid w:val="5975743C"/>
    <w:rsid w:val="597B52F1"/>
    <w:rsid w:val="59883613"/>
    <w:rsid w:val="59927FEE"/>
    <w:rsid w:val="59967ADE"/>
    <w:rsid w:val="599A5A42"/>
    <w:rsid w:val="599C0E6D"/>
    <w:rsid w:val="59A10AFD"/>
    <w:rsid w:val="59A541C5"/>
    <w:rsid w:val="59A85A64"/>
    <w:rsid w:val="59B265A9"/>
    <w:rsid w:val="59B30690"/>
    <w:rsid w:val="59B43E18"/>
    <w:rsid w:val="59B44593"/>
    <w:rsid w:val="59BF564B"/>
    <w:rsid w:val="59C52172"/>
    <w:rsid w:val="59C83A10"/>
    <w:rsid w:val="59C97EB4"/>
    <w:rsid w:val="59CB35ED"/>
    <w:rsid w:val="59CE54CA"/>
    <w:rsid w:val="59CF65CA"/>
    <w:rsid w:val="59D3726C"/>
    <w:rsid w:val="59DF76D7"/>
    <w:rsid w:val="59E52362"/>
    <w:rsid w:val="59E7658C"/>
    <w:rsid w:val="59ED3476"/>
    <w:rsid w:val="59EF3692"/>
    <w:rsid w:val="59EF5441"/>
    <w:rsid w:val="59EFE7FF"/>
    <w:rsid w:val="59F40CA9"/>
    <w:rsid w:val="59F91837"/>
    <w:rsid w:val="59FD6E54"/>
    <w:rsid w:val="5A0013FC"/>
    <w:rsid w:val="5A0E58C7"/>
    <w:rsid w:val="5A236E98"/>
    <w:rsid w:val="5A261872"/>
    <w:rsid w:val="5A2B2087"/>
    <w:rsid w:val="5A33532D"/>
    <w:rsid w:val="5A3D7F5A"/>
    <w:rsid w:val="5A42654B"/>
    <w:rsid w:val="5A517EA9"/>
    <w:rsid w:val="5A537120"/>
    <w:rsid w:val="5A5534F6"/>
    <w:rsid w:val="5A596C30"/>
    <w:rsid w:val="5A5A4125"/>
    <w:rsid w:val="5A5B7493"/>
    <w:rsid w:val="5A5D23AA"/>
    <w:rsid w:val="5A6B0F6B"/>
    <w:rsid w:val="5A77054A"/>
    <w:rsid w:val="5A851901"/>
    <w:rsid w:val="5A8B33BB"/>
    <w:rsid w:val="5A9141D7"/>
    <w:rsid w:val="5AA4622B"/>
    <w:rsid w:val="5AAF5CEC"/>
    <w:rsid w:val="5AB02E22"/>
    <w:rsid w:val="5ABF4E13"/>
    <w:rsid w:val="5AC86880"/>
    <w:rsid w:val="5AD703AE"/>
    <w:rsid w:val="5ADC7A01"/>
    <w:rsid w:val="5ADEF084"/>
    <w:rsid w:val="5AE14D89"/>
    <w:rsid w:val="5AE26D53"/>
    <w:rsid w:val="5AE76F2A"/>
    <w:rsid w:val="5AEF0CBE"/>
    <w:rsid w:val="5AF317F0"/>
    <w:rsid w:val="5AF32D0E"/>
    <w:rsid w:val="5AF33CE5"/>
    <w:rsid w:val="5AFC7E15"/>
    <w:rsid w:val="5AFD593B"/>
    <w:rsid w:val="5B005214"/>
    <w:rsid w:val="5B0647F0"/>
    <w:rsid w:val="5B092532"/>
    <w:rsid w:val="5B152C85"/>
    <w:rsid w:val="5B172EA1"/>
    <w:rsid w:val="5B2027D8"/>
    <w:rsid w:val="5B3443E7"/>
    <w:rsid w:val="5B3E21DC"/>
    <w:rsid w:val="5B471EFA"/>
    <w:rsid w:val="5B583BEB"/>
    <w:rsid w:val="5B6245B1"/>
    <w:rsid w:val="5B7B5799"/>
    <w:rsid w:val="5B847531"/>
    <w:rsid w:val="5B8878FB"/>
    <w:rsid w:val="5B8B1199"/>
    <w:rsid w:val="5B9E71EA"/>
    <w:rsid w:val="5BB4249E"/>
    <w:rsid w:val="5BC36B85"/>
    <w:rsid w:val="5BCD17B1"/>
    <w:rsid w:val="5BDF6048"/>
    <w:rsid w:val="5BEC60DC"/>
    <w:rsid w:val="5BF94355"/>
    <w:rsid w:val="5BFC5BF3"/>
    <w:rsid w:val="5C036F81"/>
    <w:rsid w:val="5C0A0310"/>
    <w:rsid w:val="5C207B33"/>
    <w:rsid w:val="5C220805"/>
    <w:rsid w:val="5C263477"/>
    <w:rsid w:val="5C2D32E1"/>
    <w:rsid w:val="5C441A74"/>
    <w:rsid w:val="5C4750C0"/>
    <w:rsid w:val="5C4A4BB0"/>
    <w:rsid w:val="5C4E7251"/>
    <w:rsid w:val="5C5B6DBD"/>
    <w:rsid w:val="5C642116"/>
    <w:rsid w:val="5C6914DA"/>
    <w:rsid w:val="5C6E2434"/>
    <w:rsid w:val="5C734DB5"/>
    <w:rsid w:val="5C875E04"/>
    <w:rsid w:val="5C91458D"/>
    <w:rsid w:val="5C9E3CC1"/>
    <w:rsid w:val="5CA83C9D"/>
    <w:rsid w:val="5CBD1826"/>
    <w:rsid w:val="5CC0462F"/>
    <w:rsid w:val="5CC30189"/>
    <w:rsid w:val="5CC46711"/>
    <w:rsid w:val="5CCE3A33"/>
    <w:rsid w:val="5CD5091E"/>
    <w:rsid w:val="5CD94291"/>
    <w:rsid w:val="5CDE2BD0"/>
    <w:rsid w:val="5CE84AF5"/>
    <w:rsid w:val="5CE95E77"/>
    <w:rsid w:val="5CF67058"/>
    <w:rsid w:val="5CFD4A18"/>
    <w:rsid w:val="5CFF3BED"/>
    <w:rsid w:val="5D003A5E"/>
    <w:rsid w:val="5D0E2082"/>
    <w:rsid w:val="5D123920"/>
    <w:rsid w:val="5D130345"/>
    <w:rsid w:val="5D245401"/>
    <w:rsid w:val="5D3959B1"/>
    <w:rsid w:val="5D3C099D"/>
    <w:rsid w:val="5D437F7D"/>
    <w:rsid w:val="5D500321"/>
    <w:rsid w:val="5D551A07"/>
    <w:rsid w:val="5D72616D"/>
    <w:rsid w:val="5D7416F1"/>
    <w:rsid w:val="5D7D25F1"/>
    <w:rsid w:val="5D7E7207"/>
    <w:rsid w:val="5D7F0889"/>
    <w:rsid w:val="5D804D2D"/>
    <w:rsid w:val="5D88268C"/>
    <w:rsid w:val="5D887EBE"/>
    <w:rsid w:val="5D99669E"/>
    <w:rsid w:val="5D9F112C"/>
    <w:rsid w:val="5DAF116F"/>
    <w:rsid w:val="5DB04EE7"/>
    <w:rsid w:val="5DD2614B"/>
    <w:rsid w:val="5DD706C5"/>
    <w:rsid w:val="5DDB1F64"/>
    <w:rsid w:val="5DDD7B99"/>
    <w:rsid w:val="5DE63BD7"/>
    <w:rsid w:val="5DEA21A7"/>
    <w:rsid w:val="5DEB7707"/>
    <w:rsid w:val="5DEF1EB3"/>
    <w:rsid w:val="5DFB0858"/>
    <w:rsid w:val="5DFC2924"/>
    <w:rsid w:val="5DFD5C01"/>
    <w:rsid w:val="5E0C1F4C"/>
    <w:rsid w:val="5E1F6CBB"/>
    <w:rsid w:val="5E2751A9"/>
    <w:rsid w:val="5E282CCF"/>
    <w:rsid w:val="5E307DA4"/>
    <w:rsid w:val="5E327080"/>
    <w:rsid w:val="5E3D2C1E"/>
    <w:rsid w:val="5E3E6996"/>
    <w:rsid w:val="5E40270F"/>
    <w:rsid w:val="5E4044BD"/>
    <w:rsid w:val="5E59557E"/>
    <w:rsid w:val="5E5E2B95"/>
    <w:rsid w:val="5E5F6487"/>
    <w:rsid w:val="5E783C56"/>
    <w:rsid w:val="5E7B2012"/>
    <w:rsid w:val="5E912F6A"/>
    <w:rsid w:val="5E951A67"/>
    <w:rsid w:val="5E9F5687"/>
    <w:rsid w:val="5EAC19C1"/>
    <w:rsid w:val="5EAE58CA"/>
    <w:rsid w:val="5EB215AD"/>
    <w:rsid w:val="5EB32EE1"/>
    <w:rsid w:val="5EB81FFB"/>
    <w:rsid w:val="5EBC4DD5"/>
    <w:rsid w:val="5EC73BE1"/>
    <w:rsid w:val="5ECE3876"/>
    <w:rsid w:val="5EE17263"/>
    <w:rsid w:val="5EE83548"/>
    <w:rsid w:val="5EEC1F4F"/>
    <w:rsid w:val="5EF37781"/>
    <w:rsid w:val="5EF6315F"/>
    <w:rsid w:val="5EF7046C"/>
    <w:rsid w:val="5F0A577B"/>
    <w:rsid w:val="5F294F51"/>
    <w:rsid w:val="5F2B398C"/>
    <w:rsid w:val="5F2E5905"/>
    <w:rsid w:val="5F32098F"/>
    <w:rsid w:val="5F3306BE"/>
    <w:rsid w:val="5F35040D"/>
    <w:rsid w:val="5F3C2ED6"/>
    <w:rsid w:val="5F3CB34E"/>
    <w:rsid w:val="5F42509B"/>
    <w:rsid w:val="5F443B39"/>
    <w:rsid w:val="5F481454"/>
    <w:rsid w:val="5F4973A1"/>
    <w:rsid w:val="5F742670"/>
    <w:rsid w:val="5F7FC7FE"/>
    <w:rsid w:val="5FA34D03"/>
    <w:rsid w:val="5FA44E02"/>
    <w:rsid w:val="5FAC3308"/>
    <w:rsid w:val="5FAF1938"/>
    <w:rsid w:val="5FB23198"/>
    <w:rsid w:val="5FB344D8"/>
    <w:rsid w:val="5FB46F10"/>
    <w:rsid w:val="5FB567E4"/>
    <w:rsid w:val="5FB923CE"/>
    <w:rsid w:val="5FBF1411"/>
    <w:rsid w:val="5FBFD5B7"/>
    <w:rsid w:val="5FC609F2"/>
    <w:rsid w:val="5FCF78A6"/>
    <w:rsid w:val="5FD4616A"/>
    <w:rsid w:val="5FDA449D"/>
    <w:rsid w:val="5FDC6366"/>
    <w:rsid w:val="5FDE1DBC"/>
    <w:rsid w:val="5FE9198C"/>
    <w:rsid w:val="5FF10669"/>
    <w:rsid w:val="5FFA069B"/>
    <w:rsid w:val="5FFE8EB2"/>
    <w:rsid w:val="5FFFDBB5"/>
    <w:rsid w:val="600F2399"/>
    <w:rsid w:val="600F4147"/>
    <w:rsid w:val="60107EBF"/>
    <w:rsid w:val="60196D73"/>
    <w:rsid w:val="6022031E"/>
    <w:rsid w:val="60237BF2"/>
    <w:rsid w:val="602D0A71"/>
    <w:rsid w:val="603040BD"/>
    <w:rsid w:val="60326087"/>
    <w:rsid w:val="60367925"/>
    <w:rsid w:val="603B4F3C"/>
    <w:rsid w:val="604638E0"/>
    <w:rsid w:val="60483AFC"/>
    <w:rsid w:val="604B0A34"/>
    <w:rsid w:val="604C539B"/>
    <w:rsid w:val="606E61E9"/>
    <w:rsid w:val="6082700E"/>
    <w:rsid w:val="608A0BFC"/>
    <w:rsid w:val="608E59B3"/>
    <w:rsid w:val="6098238E"/>
    <w:rsid w:val="609F196E"/>
    <w:rsid w:val="60A4143A"/>
    <w:rsid w:val="60AD570E"/>
    <w:rsid w:val="60B125F7"/>
    <w:rsid w:val="60B151FE"/>
    <w:rsid w:val="60B56102"/>
    <w:rsid w:val="60BA67A8"/>
    <w:rsid w:val="60C03693"/>
    <w:rsid w:val="60C35D0E"/>
    <w:rsid w:val="60C812E1"/>
    <w:rsid w:val="60D1764E"/>
    <w:rsid w:val="60D235C8"/>
    <w:rsid w:val="60D86C2E"/>
    <w:rsid w:val="60EE0200"/>
    <w:rsid w:val="60F63558"/>
    <w:rsid w:val="60F90953"/>
    <w:rsid w:val="61023A92"/>
    <w:rsid w:val="610A2B60"/>
    <w:rsid w:val="610C1F53"/>
    <w:rsid w:val="610C4B2A"/>
    <w:rsid w:val="61122998"/>
    <w:rsid w:val="61131A15"/>
    <w:rsid w:val="612105D5"/>
    <w:rsid w:val="612260FC"/>
    <w:rsid w:val="61256559"/>
    <w:rsid w:val="612B4FB0"/>
    <w:rsid w:val="61306A6A"/>
    <w:rsid w:val="61341414"/>
    <w:rsid w:val="613A51F3"/>
    <w:rsid w:val="61565DA5"/>
    <w:rsid w:val="615D7134"/>
    <w:rsid w:val="618C17C7"/>
    <w:rsid w:val="618D7A19"/>
    <w:rsid w:val="6191575F"/>
    <w:rsid w:val="61B61D81"/>
    <w:rsid w:val="61B72CE8"/>
    <w:rsid w:val="61B9080E"/>
    <w:rsid w:val="61BA5756"/>
    <w:rsid w:val="61BC3E5A"/>
    <w:rsid w:val="61C15914"/>
    <w:rsid w:val="61C176C2"/>
    <w:rsid w:val="61C97C73"/>
    <w:rsid w:val="61CC480A"/>
    <w:rsid w:val="61CD6067"/>
    <w:rsid w:val="61D05B58"/>
    <w:rsid w:val="61E3588B"/>
    <w:rsid w:val="61E74036"/>
    <w:rsid w:val="61ED495B"/>
    <w:rsid w:val="61EF805E"/>
    <w:rsid w:val="61F546E1"/>
    <w:rsid w:val="61F71336"/>
    <w:rsid w:val="61FB791B"/>
    <w:rsid w:val="62087B8C"/>
    <w:rsid w:val="621041A6"/>
    <w:rsid w:val="621662C2"/>
    <w:rsid w:val="62314848"/>
    <w:rsid w:val="623460E6"/>
    <w:rsid w:val="624327CD"/>
    <w:rsid w:val="62432B94"/>
    <w:rsid w:val="624F2E59"/>
    <w:rsid w:val="62515468"/>
    <w:rsid w:val="6263077A"/>
    <w:rsid w:val="62643CF8"/>
    <w:rsid w:val="626D33A6"/>
    <w:rsid w:val="62741916"/>
    <w:rsid w:val="62853BC4"/>
    <w:rsid w:val="628D57F7"/>
    <w:rsid w:val="62AA0FF0"/>
    <w:rsid w:val="62AE5E99"/>
    <w:rsid w:val="62BD2580"/>
    <w:rsid w:val="62C74A4F"/>
    <w:rsid w:val="62CE790B"/>
    <w:rsid w:val="62CF1E79"/>
    <w:rsid w:val="62CF5E0F"/>
    <w:rsid w:val="62DE42A4"/>
    <w:rsid w:val="62E25B42"/>
    <w:rsid w:val="62E30BE9"/>
    <w:rsid w:val="62E73159"/>
    <w:rsid w:val="62EC6150"/>
    <w:rsid w:val="62FB4E56"/>
    <w:rsid w:val="630006BE"/>
    <w:rsid w:val="63113CBB"/>
    <w:rsid w:val="63186930"/>
    <w:rsid w:val="631F28F3"/>
    <w:rsid w:val="6324615B"/>
    <w:rsid w:val="63273E9D"/>
    <w:rsid w:val="63293771"/>
    <w:rsid w:val="632F4CB2"/>
    <w:rsid w:val="63350368"/>
    <w:rsid w:val="6336304C"/>
    <w:rsid w:val="633F4EB4"/>
    <w:rsid w:val="635E7651"/>
    <w:rsid w:val="63620A31"/>
    <w:rsid w:val="63780255"/>
    <w:rsid w:val="637C7D45"/>
    <w:rsid w:val="63877AB8"/>
    <w:rsid w:val="638E62D2"/>
    <w:rsid w:val="63972DD1"/>
    <w:rsid w:val="63984453"/>
    <w:rsid w:val="63A728E8"/>
    <w:rsid w:val="63AA2F6D"/>
    <w:rsid w:val="63AD6150"/>
    <w:rsid w:val="63AE1EC8"/>
    <w:rsid w:val="63B05B91"/>
    <w:rsid w:val="63B55005"/>
    <w:rsid w:val="63BD2DEF"/>
    <w:rsid w:val="63D23E09"/>
    <w:rsid w:val="63E31B72"/>
    <w:rsid w:val="63F024E1"/>
    <w:rsid w:val="63F7561D"/>
    <w:rsid w:val="63FD075A"/>
    <w:rsid w:val="640146EE"/>
    <w:rsid w:val="64020EED"/>
    <w:rsid w:val="6408782B"/>
    <w:rsid w:val="640970FF"/>
    <w:rsid w:val="64100BC6"/>
    <w:rsid w:val="64145C3D"/>
    <w:rsid w:val="641461CF"/>
    <w:rsid w:val="64177A6E"/>
    <w:rsid w:val="641B6B36"/>
    <w:rsid w:val="641E6C54"/>
    <w:rsid w:val="641F5EA8"/>
    <w:rsid w:val="64283A29"/>
    <w:rsid w:val="642A1ACA"/>
    <w:rsid w:val="64370FE9"/>
    <w:rsid w:val="643C20B5"/>
    <w:rsid w:val="64430D0B"/>
    <w:rsid w:val="64501EDD"/>
    <w:rsid w:val="64502F80"/>
    <w:rsid w:val="645111D2"/>
    <w:rsid w:val="645113CF"/>
    <w:rsid w:val="646709F5"/>
    <w:rsid w:val="648C67BD"/>
    <w:rsid w:val="648F5856"/>
    <w:rsid w:val="649C61C5"/>
    <w:rsid w:val="649E1F3D"/>
    <w:rsid w:val="64AC6408"/>
    <w:rsid w:val="64AD073A"/>
    <w:rsid w:val="64B11C70"/>
    <w:rsid w:val="64BC23C3"/>
    <w:rsid w:val="64C2705A"/>
    <w:rsid w:val="64D140C0"/>
    <w:rsid w:val="64D836A1"/>
    <w:rsid w:val="64E02555"/>
    <w:rsid w:val="64E2007C"/>
    <w:rsid w:val="64E57B6C"/>
    <w:rsid w:val="64EA33D4"/>
    <w:rsid w:val="64EA3B7B"/>
    <w:rsid w:val="64F90675"/>
    <w:rsid w:val="64F953C5"/>
    <w:rsid w:val="64FF07C5"/>
    <w:rsid w:val="6503266F"/>
    <w:rsid w:val="650B4813"/>
    <w:rsid w:val="650F4BE9"/>
    <w:rsid w:val="650F715A"/>
    <w:rsid w:val="651346D9"/>
    <w:rsid w:val="65183A9D"/>
    <w:rsid w:val="651B2FFB"/>
    <w:rsid w:val="65266989"/>
    <w:rsid w:val="65297A59"/>
    <w:rsid w:val="652A1A23"/>
    <w:rsid w:val="65302F12"/>
    <w:rsid w:val="65312DB1"/>
    <w:rsid w:val="6531690D"/>
    <w:rsid w:val="65341918"/>
    <w:rsid w:val="65384140"/>
    <w:rsid w:val="653C2A02"/>
    <w:rsid w:val="654523B9"/>
    <w:rsid w:val="65476131"/>
    <w:rsid w:val="655B1BDC"/>
    <w:rsid w:val="65624D19"/>
    <w:rsid w:val="65660603"/>
    <w:rsid w:val="65882F94"/>
    <w:rsid w:val="658A4348"/>
    <w:rsid w:val="65913850"/>
    <w:rsid w:val="659550EE"/>
    <w:rsid w:val="659B022A"/>
    <w:rsid w:val="65AC6F8A"/>
    <w:rsid w:val="65AD68DC"/>
    <w:rsid w:val="65B85280"/>
    <w:rsid w:val="65B86D84"/>
    <w:rsid w:val="65BC6B1F"/>
    <w:rsid w:val="65BD2897"/>
    <w:rsid w:val="65C15EE3"/>
    <w:rsid w:val="65C40255"/>
    <w:rsid w:val="65C92FEA"/>
    <w:rsid w:val="65CB784E"/>
    <w:rsid w:val="65CE23AE"/>
    <w:rsid w:val="65D11E9E"/>
    <w:rsid w:val="65DE078B"/>
    <w:rsid w:val="65DF0A5F"/>
    <w:rsid w:val="65E25E59"/>
    <w:rsid w:val="65F4277A"/>
    <w:rsid w:val="65F43E32"/>
    <w:rsid w:val="65F615DB"/>
    <w:rsid w:val="65F61EC8"/>
    <w:rsid w:val="660313C0"/>
    <w:rsid w:val="66042274"/>
    <w:rsid w:val="661029C7"/>
    <w:rsid w:val="66171FA7"/>
    <w:rsid w:val="661C136B"/>
    <w:rsid w:val="66252916"/>
    <w:rsid w:val="66255669"/>
    <w:rsid w:val="66283247"/>
    <w:rsid w:val="662D3578"/>
    <w:rsid w:val="662F72F1"/>
    <w:rsid w:val="663568D1"/>
    <w:rsid w:val="66383CCB"/>
    <w:rsid w:val="6638402D"/>
    <w:rsid w:val="663F14FE"/>
    <w:rsid w:val="664B39FF"/>
    <w:rsid w:val="6651700F"/>
    <w:rsid w:val="66546D57"/>
    <w:rsid w:val="66567720"/>
    <w:rsid w:val="665A00E6"/>
    <w:rsid w:val="665E1984"/>
    <w:rsid w:val="66676F39"/>
    <w:rsid w:val="667016B7"/>
    <w:rsid w:val="66754F1F"/>
    <w:rsid w:val="668830B9"/>
    <w:rsid w:val="669435F8"/>
    <w:rsid w:val="669C12B1"/>
    <w:rsid w:val="669E7FD2"/>
    <w:rsid w:val="66A12093"/>
    <w:rsid w:val="66A355E9"/>
    <w:rsid w:val="66AA2E1B"/>
    <w:rsid w:val="66B660E5"/>
    <w:rsid w:val="66BC0678"/>
    <w:rsid w:val="66D67D3C"/>
    <w:rsid w:val="66D76900"/>
    <w:rsid w:val="66DB2FD4"/>
    <w:rsid w:val="66DE2AC5"/>
    <w:rsid w:val="66E7764E"/>
    <w:rsid w:val="66E83943"/>
    <w:rsid w:val="66EA1469"/>
    <w:rsid w:val="66F10A4A"/>
    <w:rsid w:val="66F50E8D"/>
    <w:rsid w:val="67000C8D"/>
    <w:rsid w:val="67002A3B"/>
    <w:rsid w:val="670047E9"/>
    <w:rsid w:val="67087B42"/>
    <w:rsid w:val="670F2122"/>
    <w:rsid w:val="671309C0"/>
    <w:rsid w:val="67136B65"/>
    <w:rsid w:val="671604B0"/>
    <w:rsid w:val="672C1A82"/>
    <w:rsid w:val="67346B89"/>
    <w:rsid w:val="67373964"/>
    <w:rsid w:val="673821D5"/>
    <w:rsid w:val="674548F2"/>
    <w:rsid w:val="674C5C80"/>
    <w:rsid w:val="674C7A2E"/>
    <w:rsid w:val="675039C2"/>
    <w:rsid w:val="676065E1"/>
    <w:rsid w:val="676A25AA"/>
    <w:rsid w:val="676A6106"/>
    <w:rsid w:val="67715625"/>
    <w:rsid w:val="67731CFA"/>
    <w:rsid w:val="6784707A"/>
    <w:rsid w:val="67890C82"/>
    <w:rsid w:val="6793565D"/>
    <w:rsid w:val="679843D1"/>
    <w:rsid w:val="679A4C3E"/>
    <w:rsid w:val="679E3E6B"/>
    <w:rsid w:val="67A1421E"/>
    <w:rsid w:val="67A45ABC"/>
    <w:rsid w:val="67A96C2F"/>
    <w:rsid w:val="67AB0BF9"/>
    <w:rsid w:val="67B101D9"/>
    <w:rsid w:val="67B63533"/>
    <w:rsid w:val="67B83180"/>
    <w:rsid w:val="67C11F46"/>
    <w:rsid w:val="67C25F42"/>
    <w:rsid w:val="67C73559"/>
    <w:rsid w:val="67D04899"/>
    <w:rsid w:val="67D143D7"/>
    <w:rsid w:val="67EB7247"/>
    <w:rsid w:val="67EC1211"/>
    <w:rsid w:val="67FA392E"/>
    <w:rsid w:val="67FD6F7B"/>
    <w:rsid w:val="68016A6B"/>
    <w:rsid w:val="68057766"/>
    <w:rsid w:val="681175C9"/>
    <w:rsid w:val="68152516"/>
    <w:rsid w:val="68180AC9"/>
    <w:rsid w:val="681C38A5"/>
    <w:rsid w:val="682727FB"/>
    <w:rsid w:val="6832131A"/>
    <w:rsid w:val="6841155D"/>
    <w:rsid w:val="68423799"/>
    <w:rsid w:val="686B65DA"/>
    <w:rsid w:val="68866F70"/>
    <w:rsid w:val="68996CA3"/>
    <w:rsid w:val="689A0C6D"/>
    <w:rsid w:val="689F6284"/>
    <w:rsid w:val="68BC5088"/>
    <w:rsid w:val="68BE670A"/>
    <w:rsid w:val="68C12039"/>
    <w:rsid w:val="68C857DA"/>
    <w:rsid w:val="68D91796"/>
    <w:rsid w:val="68DD74D8"/>
    <w:rsid w:val="68DE0B5A"/>
    <w:rsid w:val="68E5013A"/>
    <w:rsid w:val="68E5638C"/>
    <w:rsid w:val="6904745B"/>
    <w:rsid w:val="69085BD7"/>
    <w:rsid w:val="690C4557"/>
    <w:rsid w:val="690D143F"/>
    <w:rsid w:val="690D3492"/>
    <w:rsid w:val="690E0AFE"/>
    <w:rsid w:val="691D5B26"/>
    <w:rsid w:val="691E5254"/>
    <w:rsid w:val="69230C63"/>
    <w:rsid w:val="69236EB5"/>
    <w:rsid w:val="692A0243"/>
    <w:rsid w:val="692C5D69"/>
    <w:rsid w:val="693115D2"/>
    <w:rsid w:val="69320EA6"/>
    <w:rsid w:val="693764BC"/>
    <w:rsid w:val="69380A65"/>
    <w:rsid w:val="693B41FE"/>
    <w:rsid w:val="693F332E"/>
    <w:rsid w:val="694035C3"/>
    <w:rsid w:val="69472BA3"/>
    <w:rsid w:val="694C01BA"/>
    <w:rsid w:val="69616496"/>
    <w:rsid w:val="69692B1A"/>
    <w:rsid w:val="69695723"/>
    <w:rsid w:val="69912070"/>
    <w:rsid w:val="699D6C67"/>
    <w:rsid w:val="699E02E9"/>
    <w:rsid w:val="69A1606F"/>
    <w:rsid w:val="69A73642"/>
    <w:rsid w:val="69A753F0"/>
    <w:rsid w:val="69B33D95"/>
    <w:rsid w:val="69B46627"/>
    <w:rsid w:val="69B47B0D"/>
    <w:rsid w:val="69B51D47"/>
    <w:rsid w:val="69BA15C7"/>
    <w:rsid w:val="69BB3B8F"/>
    <w:rsid w:val="69BC5F14"/>
    <w:rsid w:val="69CA10DE"/>
    <w:rsid w:val="69CC12FA"/>
    <w:rsid w:val="69E76134"/>
    <w:rsid w:val="69E77EE2"/>
    <w:rsid w:val="69F057E1"/>
    <w:rsid w:val="69F148BD"/>
    <w:rsid w:val="69F34AD9"/>
    <w:rsid w:val="69F41DDB"/>
    <w:rsid w:val="69F50851"/>
    <w:rsid w:val="69F543AD"/>
    <w:rsid w:val="69F8719C"/>
    <w:rsid w:val="69FC1BE0"/>
    <w:rsid w:val="69FF522C"/>
    <w:rsid w:val="6A0171F6"/>
    <w:rsid w:val="6A0445F0"/>
    <w:rsid w:val="6A06480C"/>
    <w:rsid w:val="6A097E59"/>
    <w:rsid w:val="6A0A5E65"/>
    <w:rsid w:val="6A1011E7"/>
    <w:rsid w:val="6A130CD7"/>
    <w:rsid w:val="6A152CA1"/>
    <w:rsid w:val="6A222CC8"/>
    <w:rsid w:val="6A282268"/>
    <w:rsid w:val="6A2E5B11"/>
    <w:rsid w:val="6A310F89"/>
    <w:rsid w:val="6A3550F2"/>
    <w:rsid w:val="6A445335"/>
    <w:rsid w:val="6A5A4F50"/>
    <w:rsid w:val="6A5C267E"/>
    <w:rsid w:val="6A5D1F52"/>
    <w:rsid w:val="6A611A43"/>
    <w:rsid w:val="6A6257BB"/>
    <w:rsid w:val="6A6E56A3"/>
    <w:rsid w:val="6A75729C"/>
    <w:rsid w:val="6A792065"/>
    <w:rsid w:val="6A7A33A0"/>
    <w:rsid w:val="6A8614A9"/>
    <w:rsid w:val="6A863F6D"/>
    <w:rsid w:val="6A9C0CCD"/>
    <w:rsid w:val="6AA13425"/>
    <w:rsid w:val="6AA47B81"/>
    <w:rsid w:val="6AB51D8E"/>
    <w:rsid w:val="6AB8422B"/>
    <w:rsid w:val="6AC83870"/>
    <w:rsid w:val="6ADE12E5"/>
    <w:rsid w:val="6AE75098"/>
    <w:rsid w:val="6AF1726A"/>
    <w:rsid w:val="6AF6662F"/>
    <w:rsid w:val="6AF95EED"/>
    <w:rsid w:val="6B056872"/>
    <w:rsid w:val="6B087B15"/>
    <w:rsid w:val="6B250CC2"/>
    <w:rsid w:val="6B2A0087"/>
    <w:rsid w:val="6B2F4327"/>
    <w:rsid w:val="6B3C7DBA"/>
    <w:rsid w:val="6B413622"/>
    <w:rsid w:val="6B4F267C"/>
    <w:rsid w:val="6B533A81"/>
    <w:rsid w:val="6B562DA7"/>
    <w:rsid w:val="6B713F07"/>
    <w:rsid w:val="6B741C4A"/>
    <w:rsid w:val="6B743768"/>
    <w:rsid w:val="6B7610DD"/>
    <w:rsid w:val="6B8D7E9F"/>
    <w:rsid w:val="6B9320D0"/>
    <w:rsid w:val="6B9419A4"/>
    <w:rsid w:val="6B9A16B0"/>
    <w:rsid w:val="6B9E239A"/>
    <w:rsid w:val="6BA3128D"/>
    <w:rsid w:val="6BA56AFF"/>
    <w:rsid w:val="6BA804F1"/>
    <w:rsid w:val="6BAA5F82"/>
    <w:rsid w:val="6BAC13E3"/>
    <w:rsid w:val="6BAF67DE"/>
    <w:rsid w:val="6BBB5C40"/>
    <w:rsid w:val="6BC229B5"/>
    <w:rsid w:val="6BC54253"/>
    <w:rsid w:val="6BC77FCB"/>
    <w:rsid w:val="6BCA7D47"/>
    <w:rsid w:val="6BD60C2A"/>
    <w:rsid w:val="6BD91777"/>
    <w:rsid w:val="6BDD334B"/>
    <w:rsid w:val="6BDE45F3"/>
    <w:rsid w:val="6BE51391"/>
    <w:rsid w:val="6BE96194"/>
    <w:rsid w:val="6BE97F42"/>
    <w:rsid w:val="6BEC7A32"/>
    <w:rsid w:val="6BF15048"/>
    <w:rsid w:val="6BFD2D17"/>
    <w:rsid w:val="6BFE7D3C"/>
    <w:rsid w:val="6C022DB1"/>
    <w:rsid w:val="6C120F5B"/>
    <w:rsid w:val="6C1256EA"/>
    <w:rsid w:val="6C174081"/>
    <w:rsid w:val="6C1B3E73"/>
    <w:rsid w:val="6C1B5B78"/>
    <w:rsid w:val="6C2076DB"/>
    <w:rsid w:val="6C2216A6"/>
    <w:rsid w:val="6C222DD3"/>
    <w:rsid w:val="6C223454"/>
    <w:rsid w:val="6C263E86"/>
    <w:rsid w:val="6C2E3BA6"/>
    <w:rsid w:val="6C314AD2"/>
    <w:rsid w:val="6C332ECB"/>
    <w:rsid w:val="6C3513D9"/>
    <w:rsid w:val="6C3A4A53"/>
    <w:rsid w:val="6C465394"/>
    <w:rsid w:val="6C4909E0"/>
    <w:rsid w:val="6C494E84"/>
    <w:rsid w:val="6C4B6506"/>
    <w:rsid w:val="6C4C04D0"/>
    <w:rsid w:val="6C4D6279"/>
    <w:rsid w:val="6C553829"/>
    <w:rsid w:val="6C5C46E9"/>
    <w:rsid w:val="6C5D6CCE"/>
    <w:rsid w:val="6C635F46"/>
    <w:rsid w:val="6C6E6C0B"/>
    <w:rsid w:val="6C6E7246"/>
    <w:rsid w:val="6C7F4402"/>
    <w:rsid w:val="6C88775B"/>
    <w:rsid w:val="6C91013B"/>
    <w:rsid w:val="6C97799E"/>
    <w:rsid w:val="6C991968"/>
    <w:rsid w:val="6CA125CA"/>
    <w:rsid w:val="6CAE2F39"/>
    <w:rsid w:val="6CB247D7"/>
    <w:rsid w:val="6CB87914"/>
    <w:rsid w:val="6CBF5146"/>
    <w:rsid w:val="6CC30793"/>
    <w:rsid w:val="6CD75FEC"/>
    <w:rsid w:val="6CDA5121"/>
    <w:rsid w:val="6CED1CB3"/>
    <w:rsid w:val="6CF23472"/>
    <w:rsid w:val="6CFF1222"/>
    <w:rsid w:val="6D003795"/>
    <w:rsid w:val="6D03108D"/>
    <w:rsid w:val="6D050DAB"/>
    <w:rsid w:val="6D0A4613"/>
    <w:rsid w:val="6D0F4639"/>
    <w:rsid w:val="6D192AA9"/>
    <w:rsid w:val="6D1A13B8"/>
    <w:rsid w:val="6D2531FB"/>
    <w:rsid w:val="6D2D0302"/>
    <w:rsid w:val="6D323B6A"/>
    <w:rsid w:val="6D371181"/>
    <w:rsid w:val="6D401DE3"/>
    <w:rsid w:val="6D505D9E"/>
    <w:rsid w:val="6D54588F"/>
    <w:rsid w:val="6D601DA1"/>
    <w:rsid w:val="6D7D4B44"/>
    <w:rsid w:val="6D8A305E"/>
    <w:rsid w:val="6D9B526C"/>
    <w:rsid w:val="6DA77DB7"/>
    <w:rsid w:val="6DB4611F"/>
    <w:rsid w:val="6DBD6A19"/>
    <w:rsid w:val="6DC05633"/>
    <w:rsid w:val="6DCD73EF"/>
    <w:rsid w:val="6DD32C57"/>
    <w:rsid w:val="6DD4077E"/>
    <w:rsid w:val="6DDE15FC"/>
    <w:rsid w:val="6DE634C7"/>
    <w:rsid w:val="6DEA5FB9"/>
    <w:rsid w:val="6DEB3AA0"/>
    <w:rsid w:val="6DFA54F2"/>
    <w:rsid w:val="6DFF5B12"/>
    <w:rsid w:val="6DFF79FA"/>
    <w:rsid w:val="6E0C43BB"/>
    <w:rsid w:val="6E153270"/>
    <w:rsid w:val="6E185E2D"/>
    <w:rsid w:val="6E3408A6"/>
    <w:rsid w:val="6E3851B0"/>
    <w:rsid w:val="6E396833"/>
    <w:rsid w:val="6E3A1865"/>
    <w:rsid w:val="6E5813AF"/>
    <w:rsid w:val="6E732C64"/>
    <w:rsid w:val="6E735F18"/>
    <w:rsid w:val="6E7F4B8D"/>
    <w:rsid w:val="6E8A63EF"/>
    <w:rsid w:val="6E8B52E0"/>
    <w:rsid w:val="6E943F2F"/>
    <w:rsid w:val="6E9A3775"/>
    <w:rsid w:val="6E9C129B"/>
    <w:rsid w:val="6E9C573F"/>
    <w:rsid w:val="6E9F0D8B"/>
    <w:rsid w:val="6EAE7733"/>
    <w:rsid w:val="6EB1286D"/>
    <w:rsid w:val="6EC00F8F"/>
    <w:rsid w:val="6EC17C60"/>
    <w:rsid w:val="6ECA67E9"/>
    <w:rsid w:val="6ECB1154"/>
    <w:rsid w:val="6EE95015"/>
    <w:rsid w:val="6EFA2466"/>
    <w:rsid w:val="6EFC51A7"/>
    <w:rsid w:val="6EFFC066"/>
    <w:rsid w:val="6F143527"/>
    <w:rsid w:val="6F1C23DC"/>
    <w:rsid w:val="6F2179F2"/>
    <w:rsid w:val="6F24508A"/>
    <w:rsid w:val="6F3411B9"/>
    <w:rsid w:val="6F347726"/>
    <w:rsid w:val="6F394D3C"/>
    <w:rsid w:val="6F411E43"/>
    <w:rsid w:val="6F4162E7"/>
    <w:rsid w:val="6F4A519B"/>
    <w:rsid w:val="6F5B1156"/>
    <w:rsid w:val="6F5B58E3"/>
    <w:rsid w:val="6F5C6C7D"/>
    <w:rsid w:val="6F5D2C3A"/>
    <w:rsid w:val="6F67671B"/>
    <w:rsid w:val="6F784AF0"/>
    <w:rsid w:val="6F7B35A7"/>
    <w:rsid w:val="6F806E0F"/>
    <w:rsid w:val="6F913D15"/>
    <w:rsid w:val="6F941DD7"/>
    <w:rsid w:val="6F9603E0"/>
    <w:rsid w:val="6F991C7F"/>
    <w:rsid w:val="6F99590B"/>
    <w:rsid w:val="6F9B77A5"/>
    <w:rsid w:val="6FB24AEE"/>
    <w:rsid w:val="6FB44031"/>
    <w:rsid w:val="6FB67AB5"/>
    <w:rsid w:val="6FB7142D"/>
    <w:rsid w:val="6FBF115E"/>
    <w:rsid w:val="6FC564EC"/>
    <w:rsid w:val="6FC80711"/>
    <w:rsid w:val="6FDD2633"/>
    <w:rsid w:val="6FDDFEE1"/>
    <w:rsid w:val="6FE50A20"/>
    <w:rsid w:val="6FED6CAD"/>
    <w:rsid w:val="6FF3138F"/>
    <w:rsid w:val="6FF373A0"/>
    <w:rsid w:val="6FF9E835"/>
    <w:rsid w:val="7000585A"/>
    <w:rsid w:val="700A492A"/>
    <w:rsid w:val="700F1F41"/>
    <w:rsid w:val="701337DF"/>
    <w:rsid w:val="701D465E"/>
    <w:rsid w:val="70254BB3"/>
    <w:rsid w:val="702A0B29"/>
    <w:rsid w:val="70311EB7"/>
    <w:rsid w:val="703853CE"/>
    <w:rsid w:val="7038712D"/>
    <w:rsid w:val="703F13B1"/>
    <w:rsid w:val="704B11CB"/>
    <w:rsid w:val="704F48B3"/>
    <w:rsid w:val="705329CB"/>
    <w:rsid w:val="705B5186"/>
    <w:rsid w:val="705C1FC1"/>
    <w:rsid w:val="70640519"/>
    <w:rsid w:val="70651B61"/>
    <w:rsid w:val="70700C31"/>
    <w:rsid w:val="7073427E"/>
    <w:rsid w:val="70785D38"/>
    <w:rsid w:val="709052B6"/>
    <w:rsid w:val="70974410"/>
    <w:rsid w:val="70A1703D"/>
    <w:rsid w:val="70A27315"/>
    <w:rsid w:val="70A95EF1"/>
    <w:rsid w:val="70AD75A8"/>
    <w:rsid w:val="70B30B1E"/>
    <w:rsid w:val="70B328CC"/>
    <w:rsid w:val="70B86135"/>
    <w:rsid w:val="70C26FB3"/>
    <w:rsid w:val="70C429FC"/>
    <w:rsid w:val="70C54792"/>
    <w:rsid w:val="70C76378"/>
    <w:rsid w:val="70C90342"/>
    <w:rsid w:val="70CD7E32"/>
    <w:rsid w:val="70D005A5"/>
    <w:rsid w:val="70DA795D"/>
    <w:rsid w:val="70DE203F"/>
    <w:rsid w:val="70EB475C"/>
    <w:rsid w:val="70EC5BFC"/>
    <w:rsid w:val="70ED2C38"/>
    <w:rsid w:val="70F8484A"/>
    <w:rsid w:val="70FA674D"/>
    <w:rsid w:val="70FC24C5"/>
    <w:rsid w:val="70FC5D52"/>
    <w:rsid w:val="70FE657C"/>
    <w:rsid w:val="70FF3D63"/>
    <w:rsid w:val="70FF5FC0"/>
    <w:rsid w:val="7101188A"/>
    <w:rsid w:val="710A39B3"/>
    <w:rsid w:val="711041C2"/>
    <w:rsid w:val="7137174F"/>
    <w:rsid w:val="713A2FED"/>
    <w:rsid w:val="713D3157"/>
    <w:rsid w:val="713D78D4"/>
    <w:rsid w:val="7141437C"/>
    <w:rsid w:val="71551BD5"/>
    <w:rsid w:val="7157594D"/>
    <w:rsid w:val="71597917"/>
    <w:rsid w:val="7161307A"/>
    <w:rsid w:val="71615C3D"/>
    <w:rsid w:val="716D5171"/>
    <w:rsid w:val="716F0EE9"/>
    <w:rsid w:val="717007BD"/>
    <w:rsid w:val="717958C4"/>
    <w:rsid w:val="717B5AE0"/>
    <w:rsid w:val="717C59CE"/>
    <w:rsid w:val="7185070D"/>
    <w:rsid w:val="719A1857"/>
    <w:rsid w:val="71A010A2"/>
    <w:rsid w:val="71A072F4"/>
    <w:rsid w:val="71A566B9"/>
    <w:rsid w:val="71B132B0"/>
    <w:rsid w:val="71B558FB"/>
    <w:rsid w:val="71BC3A02"/>
    <w:rsid w:val="71C75A92"/>
    <w:rsid w:val="71CE1957"/>
    <w:rsid w:val="71D053AE"/>
    <w:rsid w:val="71D4762D"/>
    <w:rsid w:val="71D75764"/>
    <w:rsid w:val="71DD22F7"/>
    <w:rsid w:val="71E13469"/>
    <w:rsid w:val="71E2790D"/>
    <w:rsid w:val="71ED0060"/>
    <w:rsid w:val="72021D5D"/>
    <w:rsid w:val="7214383E"/>
    <w:rsid w:val="721455EC"/>
    <w:rsid w:val="72183698"/>
    <w:rsid w:val="721B2E1F"/>
    <w:rsid w:val="721E646B"/>
    <w:rsid w:val="72231CD3"/>
    <w:rsid w:val="7227337A"/>
    <w:rsid w:val="722C4FDE"/>
    <w:rsid w:val="7234149C"/>
    <w:rsid w:val="72395053"/>
    <w:rsid w:val="723D4B43"/>
    <w:rsid w:val="723F1AF6"/>
    <w:rsid w:val="725952D6"/>
    <w:rsid w:val="725D3437"/>
    <w:rsid w:val="7268437D"/>
    <w:rsid w:val="726A7902"/>
    <w:rsid w:val="72715C07"/>
    <w:rsid w:val="7275252F"/>
    <w:rsid w:val="727644F9"/>
    <w:rsid w:val="72783DCD"/>
    <w:rsid w:val="728564EA"/>
    <w:rsid w:val="72964253"/>
    <w:rsid w:val="72A746B3"/>
    <w:rsid w:val="72B648F6"/>
    <w:rsid w:val="72B72B58"/>
    <w:rsid w:val="72BB1FB5"/>
    <w:rsid w:val="72BC0C11"/>
    <w:rsid w:val="72D27981"/>
    <w:rsid w:val="72D80D10"/>
    <w:rsid w:val="72DD6326"/>
    <w:rsid w:val="72E505AA"/>
    <w:rsid w:val="72E6342D"/>
    <w:rsid w:val="72EB0A43"/>
    <w:rsid w:val="72F21DD2"/>
    <w:rsid w:val="72F307BD"/>
    <w:rsid w:val="72F53670"/>
    <w:rsid w:val="72FC7EC4"/>
    <w:rsid w:val="73001068"/>
    <w:rsid w:val="73020021"/>
    <w:rsid w:val="73044836"/>
    <w:rsid w:val="730B2E93"/>
    <w:rsid w:val="731068D5"/>
    <w:rsid w:val="73125FD0"/>
    <w:rsid w:val="731A6C33"/>
    <w:rsid w:val="731D54EF"/>
    <w:rsid w:val="731E2BC7"/>
    <w:rsid w:val="7329331A"/>
    <w:rsid w:val="73320420"/>
    <w:rsid w:val="733F2B3D"/>
    <w:rsid w:val="734168B5"/>
    <w:rsid w:val="7346211D"/>
    <w:rsid w:val="73465C7A"/>
    <w:rsid w:val="734B3290"/>
    <w:rsid w:val="73522870"/>
    <w:rsid w:val="73552361"/>
    <w:rsid w:val="735D2FC3"/>
    <w:rsid w:val="7377245C"/>
    <w:rsid w:val="737E1108"/>
    <w:rsid w:val="738844E4"/>
    <w:rsid w:val="73893DB8"/>
    <w:rsid w:val="739015EB"/>
    <w:rsid w:val="73935567"/>
    <w:rsid w:val="73A07196"/>
    <w:rsid w:val="73B057E9"/>
    <w:rsid w:val="73B260DF"/>
    <w:rsid w:val="73B4537D"/>
    <w:rsid w:val="73B61051"/>
    <w:rsid w:val="73BC23E0"/>
    <w:rsid w:val="73C049D0"/>
    <w:rsid w:val="73C3376E"/>
    <w:rsid w:val="73C60B68"/>
    <w:rsid w:val="73CD639B"/>
    <w:rsid w:val="73D2750D"/>
    <w:rsid w:val="73DD6D17"/>
    <w:rsid w:val="73E536E4"/>
    <w:rsid w:val="73E76412"/>
    <w:rsid w:val="73EB6821"/>
    <w:rsid w:val="73ED4347"/>
    <w:rsid w:val="73F14A9B"/>
    <w:rsid w:val="74000C22"/>
    <w:rsid w:val="741144D9"/>
    <w:rsid w:val="741B283E"/>
    <w:rsid w:val="741B7106"/>
    <w:rsid w:val="74225771"/>
    <w:rsid w:val="742A10F7"/>
    <w:rsid w:val="742A559B"/>
    <w:rsid w:val="742F2BB2"/>
    <w:rsid w:val="744321B9"/>
    <w:rsid w:val="74477EFB"/>
    <w:rsid w:val="74561EEC"/>
    <w:rsid w:val="74594E99"/>
    <w:rsid w:val="745F570D"/>
    <w:rsid w:val="74650381"/>
    <w:rsid w:val="746A0C2F"/>
    <w:rsid w:val="74732A9E"/>
    <w:rsid w:val="74795BDB"/>
    <w:rsid w:val="748527D2"/>
    <w:rsid w:val="74884070"/>
    <w:rsid w:val="748F3650"/>
    <w:rsid w:val="749F0FAF"/>
    <w:rsid w:val="74AE7614"/>
    <w:rsid w:val="74B135C7"/>
    <w:rsid w:val="74BA06CD"/>
    <w:rsid w:val="74BB327C"/>
    <w:rsid w:val="74C07CAE"/>
    <w:rsid w:val="74C45EC2"/>
    <w:rsid w:val="74C72DEA"/>
    <w:rsid w:val="74C86C56"/>
    <w:rsid w:val="74D13C69"/>
    <w:rsid w:val="74D21440"/>
    <w:rsid w:val="74D86DA5"/>
    <w:rsid w:val="74E30438"/>
    <w:rsid w:val="74E53270"/>
    <w:rsid w:val="74E90984"/>
    <w:rsid w:val="74E9443F"/>
    <w:rsid w:val="74F141C5"/>
    <w:rsid w:val="74F31E31"/>
    <w:rsid w:val="74F33BDF"/>
    <w:rsid w:val="74F811F5"/>
    <w:rsid w:val="7512517E"/>
    <w:rsid w:val="751978DF"/>
    <w:rsid w:val="751F49D4"/>
    <w:rsid w:val="75207192"/>
    <w:rsid w:val="75295853"/>
    <w:rsid w:val="75366550"/>
    <w:rsid w:val="75472D8D"/>
    <w:rsid w:val="75477F0F"/>
    <w:rsid w:val="754C6CA4"/>
    <w:rsid w:val="755328D0"/>
    <w:rsid w:val="755E46C6"/>
    <w:rsid w:val="755F74C6"/>
    <w:rsid w:val="75662603"/>
    <w:rsid w:val="756C75A5"/>
    <w:rsid w:val="758E3908"/>
    <w:rsid w:val="759251A6"/>
    <w:rsid w:val="75943670"/>
    <w:rsid w:val="759A017D"/>
    <w:rsid w:val="759A147D"/>
    <w:rsid w:val="759C6025"/>
    <w:rsid w:val="759F2A80"/>
    <w:rsid w:val="75A1225C"/>
    <w:rsid w:val="75A153E9"/>
    <w:rsid w:val="75A7270C"/>
    <w:rsid w:val="75A90742"/>
    <w:rsid w:val="75AD1FE0"/>
    <w:rsid w:val="75B0387E"/>
    <w:rsid w:val="75B3511C"/>
    <w:rsid w:val="75B8051D"/>
    <w:rsid w:val="75BF7F65"/>
    <w:rsid w:val="75CE1F56"/>
    <w:rsid w:val="75D532E5"/>
    <w:rsid w:val="75DB4D9F"/>
    <w:rsid w:val="75DD05EE"/>
    <w:rsid w:val="75DF4163"/>
    <w:rsid w:val="75E36F97"/>
    <w:rsid w:val="75F23E97"/>
    <w:rsid w:val="75F94CDB"/>
    <w:rsid w:val="75FC3837"/>
    <w:rsid w:val="760807B1"/>
    <w:rsid w:val="760F102B"/>
    <w:rsid w:val="761E6A3A"/>
    <w:rsid w:val="763307A0"/>
    <w:rsid w:val="76366479"/>
    <w:rsid w:val="763C3364"/>
    <w:rsid w:val="763D5EC9"/>
    <w:rsid w:val="76404C02"/>
    <w:rsid w:val="76465F91"/>
    <w:rsid w:val="765353AD"/>
    <w:rsid w:val="766308F1"/>
    <w:rsid w:val="767223DF"/>
    <w:rsid w:val="7690601D"/>
    <w:rsid w:val="76911902"/>
    <w:rsid w:val="76962A74"/>
    <w:rsid w:val="76A2766B"/>
    <w:rsid w:val="76AE1708"/>
    <w:rsid w:val="76B4739E"/>
    <w:rsid w:val="76B7DDA1"/>
    <w:rsid w:val="76C20DB9"/>
    <w:rsid w:val="76C70E7F"/>
    <w:rsid w:val="76C770D1"/>
    <w:rsid w:val="76CA6BC2"/>
    <w:rsid w:val="76CF2CC2"/>
    <w:rsid w:val="76E539FB"/>
    <w:rsid w:val="76EC4D8A"/>
    <w:rsid w:val="76F61765"/>
    <w:rsid w:val="76FE2720"/>
    <w:rsid w:val="76FF6781"/>
    <w:rsid w:val="770976EA"/>
    <w:rsid w:val="77097A11"/>
    <w:rsid w:val="770E4D00"/>
    <w:rsid w:val="77163BB5"/>
    <w:rsid w:val="77183DD1"/>
    <w:rsid w:val="77274014"/>
    <w:rsid w:val="77333690"/>
    <w:rsid w:val="77366005"/>
    <w:rsid w:val="773D7394"/>
    <w:rsid w:val="774150D6"/>
    <w:rsid w:val="77420E4E"/>
    <w:rsid w:val="77476464"/>
    <w:rsid w:val="77550B81"/>
    <w:rsid w:val="77591E5E"/>
    <w:rsid w:val="775A7F45"/>
    <w:rsid w:val="775C1463"/>
    <w:rsid w:val="775D17E4"/>
    <w:rsid w:val="7762504C"/>
    <w:rsid w:val="7769462C"/>
    <w:rsid w:val="776A3256"/>
    <w:rsid w:val="777036F0"/>
    <w:rsid w:val="77756B2D"/>
    <w:rsid w:val="777646B5"/>
    <w:rsid w:val="77785510"/>
    <w:rsid w:val="777E12BA"/>
    <w:rsid w:val="77823041"/>
    <w:rsid w:val="778A38E9"/>
    <w:rsid w:val="778A61BA"/>
    <w:rsid w:val="779E031E"/>
    <w:rsid w:val="77AB0394"/>
    <w:rsid w:val="77AC443F"/>
    <w:rsid w:val="77AC78BD"/>
    <w:rsid w:val="77AD4519"/>
    <w:rsid w:val="77D03952"/>
    <w:rsid w:val="77D221D2"/>
    <w:rsid w:val="77D870BC"/>
    <w:rsid w:val="77DF044B"/>
    <w:rsid w:val="77E3618D"/>
    <w:rsid w:val="77ED6FCA"/>
    <w:rsid w:val="77ED700C"/>
    <w:rsid w:val="77ED940A"/>
    <w:rsid w:val="77EF2E21"/>
    <w:rsid w:val="77F1ABB8"/>
    <w:rsid w:val="781379F5"/>
    <w:rsid w:val="78146346"/>
    <w:rsid w:val="781E71C5"/>
    <w:rsid w:val="782E09E2"/>
    <w:rsid w:val="784748E4"/>
    <w:rsid w:val="784A5B52"/>
    <w:rsid w:val="784A7FBA"/>
    <w:rsid w:val="784C3D32"/>
    <w:rsid w:val="785726D7"/>
    <w:rsid w:val="785976C2"/>
    <w:rsid w:val="785D2CC2"/>
    <w:rsid w:val="78615304"/>
    <w:rsid w:val="786906A9"/>
    <w:rsid w:val="786F7A21"/>
    <w:rsid w:val="78AF42C1"/>
    <w:rsid w:val="78BC253A"/>
    <w:rsid w:val="78C17EAD"/>
    <w:rsid w:val="78C31B1A"/>
    <w:rsid w:val="78CC3EAC"/>
    <w:rsid w:val="78CC4E73"/>
    <w:rsid w:val="78D344ED"/>
    <w:rsid w:val="78E26444"/>
    <w:rsid w:val="78ED50D5"/>
    <w:rsid w:val="78EE6073"/>
    <w:rsid w:val="78F84927"/>
    <w:rsid w:val="790243F1"/>
    <w:rsid w:val="79074B53"/>
    <w:rsid w:val="790970F9"/>
    <w:rsid w:val="79164D66"/>
    <w:rsid w:val="7919798C"/>
    <w:rsid w:val="79200D1B"/>
    <w:rsid w:val="792151BF"/>
    <w:rsid w:val="79270F41"/>
    <w:rsid w:val="792C3B64"/>
    <w:rsid w:val="79456968"/>
    <w:rsid w:val="794669D3"/>
    <w:rsid w:val="79490272"/>
    <w:rsid w:val="794E3ADA"/>
    <w:rsid w:val="794E5888"/>
    <w:rsid w:val="79500D88"/>
    <w:rsid w:val="79501600"/>
    <w:rsid w:val="79534C4C"/>
    <w:rsid w:val="79584959"/>
    <w:rsid w:val="795A247F"/>
    <w:rsid w:val="79654980"/>
    <w:rsid w:val="796C21B2"/>
    <w:rsid w:val="796E1A86"/>
    <w:rsid w:val="796E7CD8"/>
    <w:rsid w:val="797D7F1B"/>
    <w:rsid w:val="7993773F"/>
    <w:rsid w:val="799534B7"/>
    <w:rsid w:val="79992B6E"/>
    <w:rsid w:val="79AE4579"/>
    <w:rsid w:val="79C21DD2"/>
    <w:rsid w:val="79CB512B"/>
    <w:rsid w:val="79D14B65"/>
    <w:rsid w:val="79D55FA9"/>
    <w:rsid w:val="79E3542F"/>
    <w:rsid w:val="79EB767A"/>
    <w:rsid w:val="79F14F58"/>
    <w:rsid w:val="79F503F9"/>
    <w:rsid w:val="79F7A889"/>
    <w:rsid w:val="79F93A46"/>
    <w:rsid w:val="7A140880"/>
    <w:rsid w:val="7A1C4528"/>
    <w:rsid w:val="7A205476"/>
    <w:rsid w:val="7A2465E9"/>
    <w:rsid w:val="7A2625E7"/>
    <w:rsid w:val="7A28432B"/>
    <w:rsid w:val="7A287E87"/>
    <w:rsid w:val="7A2A5D7E"/>
    <w:rsid w:val="7A2B21F4"/>
    <w:rsid w:val="7A2B5BC9"/>
    <w:rsid w:val="7A2E4784"/>
    <w:rsid w:val="7A2F43BF"/>
    <w:rsid w:val="7A3B66BC"/>
    <w:rsid w:val="7A401CA9"/>
    <w:rsid w:val="7A440A39"/>
    <w:rsid w:val="7A480529"/>
    <w:rsid w:val="7A5336BF"/>
    <w:rsid w:val="7A556BC2"/>
    <w:rsid w:val="7A592736"/>
    <w:rsid w:val="7A5E5F9F"/>
    <w:rsid w:val="7A635363"/>
    <w:rsid w:val="7A6D61E2"/>
    <w:rsid w:val="7A6F1F5A"/>
    <w:rsid w:val="7A7632E8"/>
    <w:rsid w:val="7A861E18"/>
    <w:rsid w:val="7AA634A2"/>
    <w:rsid w:val="7AB90662"/>
    <w:rsid w:val="7AB931D5"/>
    <w:rsid w:val="7AB94F83"/>
    <w:rsid w:val="7ABE79E6"/>
    <w:rsid w:val="7AD95625"/>
    <w:rsid w:val="7AD973D3"/>
    <w:rsid w:val="7ADB75EF"/>
    <w:rsid w:val="7ADD3367"/>
    <w:rsid w:val="7AE364A4"/>
    <w:rsid w:val="7AF4420D"/>
    <w:rsid w:val="7AF538AC"/>
    <w:rsid w:val="7AF67F85"/>
    <w:rsid w:val="7AFE32DE"/>
    <w:rsid w:val="7B0940E7"/>
    <w:rsid w:val="7B0F2381"/>
    <w:rsid w:val="7B114DBF"/>
    <w:rsid w:val="7B116B6D"/>
    <w:rsid w:val="7B226FCC"/>
    <w:rsid w:val="7B2A5E81"/>
    <w:rsid w:val="7B2B48D1"/>
    <w:rsid w:val="7B2E5971"/>
    <w:rsid w:val="7B2E771F"/>
    <w:rsid w:val="7B34197A"/>
    <w:rsid w:val="7B3F7C92"/>
    <w:rsid w:val="7B4C27D2"/>
    <w:rsid w:val="7B4F58E7"/>
    <w:rsid w:val="7B534407"/>
    <w:rsid w:val="7B57660A"/>
    <w:rsid w:val="7B5F6404"/>
    <w:rsid w:val="7B6307D6"/>
    <w:rsid w:val="7B65510B"/>
    <w:rsid w:val="7B696B9D"/>
    <w:rsid w:val="7B7D2454"/>
    <w:rsid w:val="7B8437E3"/>
    <w:rsid w:val="7B8D2142"/>
    <w:rsid w:val="7B917CAE"/>
    <w:rsid w:val="7B95779E"/>
    <w:rsid w:val="7B9B0B2D"/>
    <w:rsid w:val="7BA07EF1"/>
    <w:rsid w:val="7BB0282A"/>
    <w:rsid w:val="7BB10350"/>
    <w:rsid w:val="7BB265A2"/>
    <w:rsid w:val="7BBB76B1"/>
    <w:rsid w:val="7BBD4F47"/>
    <w:rsid w:val="7BC80F82"/>
    <w:rsid w:val="7BC93671"/>
    <w:rsid w:val="7BC94FB4"/>
    <w:rsid w:val="7BCB31C0"/>
    <w:rsid w:val="7BD7C81E"/>
    <w:rsid w:val="7BE67FFA"/>
    <w:rsid w:val="7BEDFDF3"/>
    <w:rsid w:val="7BF10231"/>
    <w:rsid w:val="7BF2699E"/>
    <w:rsid w:val="7C013085"/>
    <w:rsid w:val="7C176405"/>
    <w:rsid w:val="7C2300B7"/>
    <w:rsid w:val="7C2D3E7B"/>
    <w:rsid w:val="7C2D79D7"/>
    <w:rsid w:val="7C330D65"/>
    <w:rsid w:val="7C34649D"/>
    <w:rsid w:val="7C347AF0"/>
    <w:rsid w:val="7C350F81"/>
    <w:rsid w:val="7C3D3992"/>
    <w:rsid w:val="7C417926"/>
    <w:rsid w:val="7C43369E"/>
    <w:rsid w:val="7C4466BB"/>
    <w:rsid w:val="7C46690B"/>
    <w:rsid w:val="7C490589"/>
    <w:rsid w:val="7C4A5F08"/>
    <w:rsid w:val="7C4C49DC"/>
    <w:rsid w:val="7C4D1E27"/>
    <w:rsid w:val="7C4E233E"/>
    <w:rsid w:val="7C4F43FE"/>
    <w:rsid w:val="7C5C650E"/>
    <w:rsid w:val="7C613B24"/>
    <w:rsid w:val="7C817D22"/>
    <w:rsid w:val="7C855A65"/>
    <w:rsid w:val="7C95557C"/>
    <w:rsid w:val="7C9B5288"/>
    <w:rsid w:val="7CAA7279"/>
    <w:rsid w:val="7CAB0170"/>
    <w:rsid w:val="7CB307FD"/>
    <w:rsid w:val="7CB41EA6"/>
    <w:rsid w:val="7CBA4FE2"/>
    <w:rsid w:val="7CC25CFB"/>
    <w:rsid w:val="7CC846E8"/>
    <w:rsid w:val="7CCA791B"/>
    <w:rsid w:val="7CD33777"/>
    <w:rsid w:val="7CDB38D7"/>
    <w:rsid w:val="7CDB7433"/>
    <w:rsid w:val="7CE02C9B"/>
    <w:rsid w:val="7CE3278B"/>
    <w:rsid w:val="7CE65DD7"/>
    <w:rsid w:val="7CF14EA8"/>
    <w:rsid w:val="7CF16C56"/>
    <w:rsid w:val="7D0755A2"/>
    <w:rsid w:val="7D085006"/>
    <w:rsid w:val="7D0C2B31"/>
    <w:rsid w:val="7D1312C2"/>
    <w:rsid w:val="7D172435"/>
    <w:rsid w:val="7D1868D9"/>
    <w:rsid w:val="7D1B3CD3"/>
    <w:rsid w:val="7D250FF6"/>
    <w:rsid w:val="7D2B6BC2"/>
    <w:rsid w:val="7D2F1871"/>
    <w:rsid w:val="7D3C49C8"/>
    <w:rsid w:val="7D4274B2"/>
    <w:rsid w:val="7D4A2001"/>
    <w:rsid w:val="7D4B69FC"/>
    <w:rsid w:val="7D4C0E1E"/>
    <w:rsid w:val="7D4F1BCF"/>
    <w:rsid w:val="7D534C0C"/>
    <w:rsid w:val="7D5471E5"/>
    <w:rsid w:val="7D5947DF"/>
    <w:rsid w:val="7D5D078F"/>
    <w:rsid w:val="7D5D253D"/>
    <w:rsid w:val="7D637428"/>
    <w:rsid w:val="7D717D97"/>
    <w:rsid w:val="7D741635"/>
    <w:rsid w:val="7D8A2C07"/>
    <w:rsid w:val="7D8A2C81"/>
    <w:rsid w:val="7D962AE8"/>
    <w:rsid w:val="7D9A5540"/>
    <w:rsid w:val="7D9B4E14"/>
    <w:rsid w:val="7D9C12B8"/>
    <w:rsid w:val="7DA43CC8"/>
    <w:rsid w:val="7DA907B5"/>
    <w:rsid w:val="7DAA1A29"/>
    <w:rsid w:val="7DAF0C8C"/>
    <w:rsid w:val="7DBA34EC"/>
    <w:rsid w:val="7DBB54B6"/>
    <w:rsid w:val="7DBE54A9"/>
    <w:rsid w:val="7DBF6DC1"/>
    <w:rsid w:val="7DC66335"/>
    <w:rsid w:val="7DCE51E9"/>
    <w:rsid w:val="7DD56578"/>
    <w:rsid w:val="7DD62A03"/>
    <w:rsid w:val="7DE4B76F"/>
    <w:rsid w:val="7DF033B2"/>
    <w:rsid w:val="7DFAEB5A"/>
    <w:rsid w:val="7E026C41"/>
    <w:rsid w:val="7E046E5D"/>
    <w:rsid w:val="7E1150D6"/>
    <w:rsid w:val="7E265025"/>
    <w:rsid w:val="7E2718C3"/>
    <w:rsid w:val="7E2748F9"/>
    <w:rsid w:val="7E2968C4"/>
    <w:rsid w:val="7E2D1F10"/>
    <w:rsid w:val="7E3C60AD"/>
    <w:rsid w:val="7E4159BB"/>
    <w:rsid w:val="7E437985"/>
    <w:rsid w:val="7E5051BF"/>
    <w:rsid w:val="7E562100"/>
    <w:rsid w:val="7E5A082B"/>
    <w:rsid w:val="7E62330A"/>
    <w:rsid w:val="7E631DD5"/>
    <w:rsid w:val="7E720C01"/>
    <w:rsid w:val="7E7C2E97"/>
    <w:rsid w:val="7E7E4A5D"/>
    <w:rsid w:val="7E837D82"/>
    <w:rsid w:val="7E886E3D"/>
    <w:rsid w:val="7E8A55B4"/>
    <w:rsid w:val="7E8D0C00"/>
    <w:rsid w:val="7E9755DB"/>
    <w:rsid w:val="7E9A331D"/>
    <w:rsid w:val="7E9A50CB"/>
    <w:rsid w:val="7EA12809"/>
    <w:rsid w:val="7EAA79DD"/>
    <w:rsid w:val="7EAF6DC9"/>
    <w:rsid w:val="7EB70070"/>
    <w:rsid w:val="7EBB39C0"/>
    <w:rsid w:val="7EBC14E6"/>
    <w:rsid w:val="7EC30AC6"/>
    <w:rsid w:val="7EC323A2"/>
    <w:rsid w:val="7EC39AFA"/>
    <w:rsid w:val="7EC87E8B"/>
    <w:rsid w:val="7ECC2A81"/>
    <w:rsid w:val="7ECD54A1"/>
    <w:rsid w:val="7ED03198"/>
    <w:rsid w:val="7ED24865"/>
    <w:rsid w:val="7ED607F9"/>
    <w:rsid w:val="7ED92098"/>
    <w:rsid w:val="7EDF16DC"/>
    <w:rsid w:val="7EE051D4"/>
    <w:rsid w:val="7EE10F4C"/>
    <w:rsid w:val="7EE376A4"/>
    <w:rsid w:val="7EE60311"/>
    <w:rsid w:val="7EEB587A"/>
    <w:rsid w:val="7EEE7430"/>
    <w:rsid w:val="7EEF18BB"/>
    <w:rsid w:val="7EF42FB7"/>
    <w:rsid w:val="7EF7D27A"/>
    <w:rsid w:val="7EF96296"/>
    <w:rsid w:val="7EFE0786"/>
    <w:rsid w:val="7F086B76"/>
    <w:rsid w:val="7F092664"/>
    <w:rsid w:val="7F0C421B"/>
    <w:rsid w:val="7F160BF6"/>
    <w:rsid w:val="7F2A644F"/>
    <w:rsid w:val="7F345520"/>
    <w:rsid w:val="7F4514DB"/>
    <w:rsid w:val="7F4A6AF1"/>
    <w:rsid w:val="7F5259A6"/>
    <w:rsid w:val="7F5434CC"/>
    <w:rsid w:val="7F5C05D3"/>
    <w:rsid w:val="7F623E3B"/>
    <w:rsid w:val="7F625BE9"/>
    <w:rsid w:val="7F6851CA"/>
    <w:rsid w:val="7F701DBA"/>
    <w:rsid w:val="7F72355B"/>
    <w:rsid w:val="7F770242"/>
    <w:rsid w:val="7F7B4EFD"/>
    <w:rsid w:val="7F8042C1"/>
    <w:rsid w:val="7F833DB1"/>
    <w:rsid w:val="7F84020E"/>
    <w:rsid w:val="7F961D37"/>
    <w:rsid w:val="7F9950E2"/>
    <w:rsid w:val="7FA9659F"/>
    <w:rsid w:val="7FA97CBC"/>
    <w:rsid w:val="7FBF30C1"/>
    <w:rsid w:val="7FC62727"/>
    <w:rsid w:val="7FC9210C"/>
    <w:rsid w:val="7FD21E33"/>
    <w:rsid w:val="7FD34BA5"/>
    <w:rsid w:val="7FDE1046"/>
    <w:rsid w:val="7FDFED4F"/>
    <w:rsid w:val="7FE40CF4"/>
    <w:rsid w:val="7FE5681A"/>
    <w:rsid w:val="7FE9A94C"/>
    <w:rsid w:val="7FF37189"/>
    <w:rsid w:val="7FF9D3F7"/>
    <w:rsid w:val="7FFC0F87"/>
    <w:rsid w:val="7FFD4A80"/>
    <w:rsid w:val="7FFF65A6"/>
    <w:rsid w:val="7FFF8C62"/>
    <w:rsid w:val="7FFFA18D"/>
    <w:rsid w:val="7FFFA1B1"/>
    <w:rsid w:val="7FFFE0FB"/>
    <w:rsid w:val="8AB6D9C1"/>
    <w:rsid w:val="8D732539"/>
    <w:rsid w:val="92FBE526"/>
    <w:rsid w:val="97BE906C"/>
    <w:rsid w:val="9BFECA3B"/>
    <w:rsid w:val="9C1F9894"/>
    <w:rsid w:val="9E8F3E66"/>
    <w:rsid w:val="ADBFE509"/>
    <w:rsid w:val="AF2B36A4"/>
    <w:rsid w:val="BC5F5EA1"/>
    <w:rsid w:val="BD5FCD48"/>
    <w:rsid w:val="BD7FF633"/>
    <w:rsid w:val="BE7FBAF7"/>
    <w:rsid w:val="BEDF2C2F"/>
    <w:rsid w:val="BFD786F4"/>
    <w:rsid w:val="BFFE209E"/>
    <w:rsid w:val="CD9F9CF9"/>
    <w:rsid w:val="CDE5EA7B"/>
    <w:rsid w:val="CF7F3806"/>
    <w:rsid w:val="CFFE4A84"/>
    <w:rsid w:val="D213E7D0"/>
    <w:rsid w:val="D75F0299"/>
    <w:rsid w:val="DABA404F"/>
    <w:rsid w:val="DBFD0B8D"/>
    <w:rsid w:val="DDCFA5C5"/>
    <w:rsid w:val="DE2F2FC5"/>
    <w:rsid w:val="DE3AFD13"/>
    <w:rsid w:val="DE7790F6"/>
    <w:rsid w:val="DEEFA27F"/>
    <w:rsid w:val="DF9FAB94"/>
    <w:rsid w:val="DFAB158D"/>
    <w:rsid w:val="DFCD5368"/>
    <w:rsid w:val="DFCFF367"/>
    <w:rsid w:val="DFE75FE7"/>
    <w:rsid w:val="DFE7B24A"/>
    <w:rsid w:val="DFEC24DF"/>
    <w:rsid w:val="DFED240A"/>
    <w:rsid w:val="DFFFDC43"/>
    <w:rsid w:val="E3F15CAA"/>
    <w:rsid w:val="E5A03E57"/>
    <w:rsid w:val="E5FF8C81"/>
    <w:rsid w:val="E7DB7C59"/>
    <w:rsid w:val="E87F4316"/>
    <w:rsid w:val="EBF7F5E9"/>
    <w:rsid w:val="ECE5D080"/>
    <w:rsid w:val="EDFEF185"/>
    <w:rsid w:val="EEEB9323"/>
    <w:rsid w:val="EF79731C"/>
    <w:rsid w:val="EFAB6F9F"/>
    <w:rsid w:val="EFB7AC6F"/>
    <w:rsid w:val="EFFD70D6"/>
    <w:rsid w:val="F0D18BB7"/>
    <w:rsid w:val="F1CF7144"/>
    <w:rsid w:val="F1FBB99D"/>
    <w:rsid w:val="F623B02B"/>
    <w:rsid w:val="F63B34BF"/>
    <w:rsid w:val="F6D3CD29"/>
    <w:rsid w:val="F6FED037"/>
    <w:rsid w:val="F77E037D"/>
    <w:rsid w:val="F8BBBF67"/>
    <w:rsid w:val="F984661B"/>
    <w:rsid w:val="FAFCDD2F"/>
    <w:rsid w:val="FB7D4A17"/>
    <w:rsid w:val="FBFDE341"/>
    <w:rsid w:val="FD37E9F4"/>
    <w:rsid w:val="FDEECBA4"/>
    <w:rsid w:val="FDF9AB7F"/>
    <w:rsid w:val="FDF9CA7F"/>
    <w:rsid w:val="FDFBC9E5"/>
    <w:rsid w:val="FE7EBD66"/>
    <w:rsid w:val="FEBD7BB6"/>
    <w:rsid w:val="FEED1819"/>
    <w:rsid w:val="FEF78443"/>
    <w:rsid w:val="FF1F88D3"/>
    <w:rsid w:val="FF3FB0C4"/>
    <w:rsid w:val="FF5FDE16"/>
    <w:rsid w:val="FFB84DE0"/>
    <w:rsid w:val="FFBF9505"/>
    <w:rsid w:val="FFBFFEF1"/>
    <w:rsid w:val="FFCF719C"/>
    <w:rsid w:val="FFF200EA"/>
    <w:rsid w:val="FFF36013"/>
    <w:rsid w:val="FFF98AEB"/>
    <w:rsid w:val="FFFF7549"/>
    <w:rsid w:val="FFFF759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semiHidden="0" w:name="heading 5"/>
    <w:lsdException w:qFormat="1" w:uiPriority="0"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name="toc 4"/>
    <w:lsdException w:qFormat="1" w:uiPriority="39" w:name="toc 5"/>
    <w:lsdException w:qFormat="1" w:uiPriority="39" w:name="toc 6"/>
    <w:lsdException w:qFormat="1"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qFormat="1" w:unhideWhenUsed="0" w:uiPriority="0" w:semiHidden="0"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qFormat="1"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qFormat="1" w:uiPriority="99" w:semiHidden="0" w:name="Body Text First Indent"/>
    <w:lsdException w:qFormat="1"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nhideWhenUsed="0" w:uiPriority="99" w:semiHidden="0" w:name="Table Subtle 1"/>
    <w:lsdException w:uiPriority="99" w:name="Table Subtle 2"/>
    <w:lsdException w:uiPriority="99" w:name="Table Web 1"/>
    <w:lsdException w:unhideWhenUsed="0" w:uiPriority="99" w:semiHidden="0" w:name="Table Web 2"/>
    <w:lsdException w:unhideWhenUsed="0" w:uiPriority="99" w:semiHidden="0"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46"/>
    <w:qFormat/>
    <w:uiPriority w:val="0"/>
    <w:pPr>
      <w:keepNext/>
      <w:keepLines/>
      <w:numPr>
        <w:ilvl w:val="0"/>
        <w:numId w:val="1"/>
      </w:numPr>
      <w:spacing w:before="120" w:after="120" w:line="360" w:lineRule="auto"/>
      <w:outlineLvl w:val="0"/>
    </w:pPr>
    <w:rPr>
      <w:b/>
      <w:bCs/>
      <w:kern w:val="44"/>
      <w:sz w:val="32"/>
      <w:szCs w:val="28"/>
    </w:rPr>
  </w:style>
  <w:style w:type="paragraph" w:styleId="3">
    <w:name w:val="heading 2"/>
    <w:basedOn w:val="1"/>
    <w:next w:val="1"/>
    <w:link w:val="47"/>
    <w:qFormat/>
    <w:uiPriority w:val="0"/>
    <w:pPr>
      <w:keepNext/>
      <w:keepLines/>
      <w:numPr>
        <w:ilvl w:val="1"/>
        <w:numId w:val="1"/>
      </w:numPr>
      <w:spacing w:before="120" w:after="120" w:line="360" w:lineRule="auto"/>
      <w:outlineLvl w:val="1"/>
    </w:pPr>
    <w:rPr>
      <w:b/>
      <w:bCs/>
      <w:sz w:val="30"/>
      <w:szCs w:val="32"/>
    </w:rPr>
  </w:style>
  <w:style w:type="paragraph" w:styleId="4">
    <w:name w:val="heading 3"/>
    <w:basedOn w:val="1"/>
    <w:next w:val="1"/>
    <w:link w:val="40"/>
    <w:qFormat/>
    <w:uiPriority w:val="0"/>
    <w:pPr>
      <w:keepNext/>
      <w:keepLines/>
      <w:numPr>
        <w:ilvl w:val="2"/>
        <w:numId w:val="1"/>
      </w:numPr>
      <w:spacing w:before="120" w:after="120" w:line="360" w:lineRule="auto"/>
      <w:ind w:firstLineChars="0"/>
      <w:outlineLvl w:val="2"/>
    </w:pPr>
    <w:rPr>
      <w:b/>
      <w:bCs/>
      <w:sz w:val="28"/>
      <w:szCs w:val="18"/>
    </w:rPr>
  </w:style>
  <w:style w:type="paragraph" w:styleId="5">
    <w:name w:val="heading 4"/>
    <w:basedOn w:val="1"/>
    <w:next w:val="6"/>
    <w:link w:val="48"/>
    <w:qFormat/>
    <w:uiPriority w:val="0"/>
    <w:pPr>
      <w:keepNext/>
      <w:keepLines/>
      <w:numPr>
        <w:ilvl w:val="3"/>
        <w:numId w:val="1"/>
      </w:numPr>
      <w:spacing w:before="120" w:after="120" w:line="360" w:lineRule="auto"/>
      <w:outlineLvl w:val="3"/>
    </w:pPr>
    <w:rPr>
      <w:b/>
      <w:bCs/>
      <w:sz w:val="24"/>
      <w:szCs w:val="28"/>
    </w:rPr>
  </w:style>
  <w:style w:type="paragraph" w:styleId="7">
    <w:name w:val="heading 5"/>
    <w:basedOn w:val="1"/>
    <w:next w:val="1"/>
    <w:link w:val="49"/>
    <w:unhideWhenUsed/>
    <w:qFormat/>
    <w:uiPriority w:val="0"/>
    <w:pPr>
      <w:keepNext/>
      <w:keepLines/>
      <w:numPr>
        <w:ilvl w:val="4"/>
        <w:numId w:val="1"/>
      </w:numPr>
      <w:spacing w:before="120" w:after="120" w:line="360" w:lineRule="auto"/>
      <w:outlineLvl w:val="4"/>
    </w:pPr>
    <w:rPr>
      <w:b/>
      <w:bCs/>
      <w:szCs w:val="28"/>
      <w:lang w:val="zh-CN" w:eastAsia="zh-CN"/>
    </w:rPr>
  </w:style>
  <w:style w:type="paragraph" w:styleId="8">
    <w:name w:val="heading 6"/>
    <w:basedOn w:val="1"/>
    <w:next w:val="1"/>
    <w:link w:val="41"/>
    <w:unhideWhenUsed/>
    <w:qFormat/>
    <w:uiPriority w:val="0"/>
    <w:pPr>
      <w:keepNext/>
      <w:keepLines/>
      <w:numPr>
        <w:ilvl w:val="5"/>
        <w:numId w:val="1"/>
      </w:numPr>
      <w:spacing w:before="120" w:after="120" w:line="360" w:lineRule="auto"/>
      <w:outlineLvl w:val="5"/>
    </w:pPr>
    <w:rPr>
      <w:rFonts w:ascii="Cambria" w:hAnsi="Cambria"/>
      <w:b/>
      <w:bCs/>
      <w:lang w:val="zh-CN" w:eastAsia="zh-CN"/>
    </w:rPr>
  </w:style>
  <w:style w:type="paragraph" w:styleId="9">
    <w:name w:val="heading 7"/>
    <w:basedOn w:val="1"/>
    <w:next w:val="1"/>
    <w:link w:val="54"/>
    <w:unhideWhenUsed/>
    <w:qFormat/>
    <w:uiPriority w:val="9"/>
    <w:pPr>
      <w:keepNext/>
      <w:keepLines/>
      <w:numPr>
        <w:ilvl w:val="6"/>
        <w:numId w:val="1"/>
      </w:numPr>
      <w:spacing w:before="240" w:after="64" w:line="319" w:lineRule="auto"/>
      <w:outlineLvl w:val="6"/>
    </w:pPr>
    <w:rPr>
      <w:b/>
      <w:bCs/>
    </w:rPr>
  </w:style>
  <w:style w:type="paragraph" w:styleId="10">
    <w:name w:val="heading 8"/>
    <w:basedOn w:val="1"/>
    <w:next w:val="1"/>
    <w:link w:val="55"/>
    <w:unhideWhenUsed/>
    <w:qFormat/>
    <w:uiPriority w:val="9"/>
    <w:pPr>
      <w:keepNext/>
      <w:keepLines/>
      <w:numPr>
        <w:ilvl w:val="7"/>
        <w:numId w:val="1"/>
      </w:numPr>
      <w:spacing w:before="240" w:after="64" w:line="319" w:lineRule="auto"/>
      <w:outlineLvl w:val="7"/>
    </w:pPr>
    <w:rPr>
      <w:rFonts w:asciiTheme="majorHAnsi" w:hAnsiTheme="majorHAnsi" w:eastAsiaTheme="majorEastAsia" w:cstheme="majorBidi"/>
    </w:rPr>
  </w:style>
  <w:style w:type="paragraph" w:styleId="11">
    <w:name w:val="heading 9"/>
    <w:basedOn w:val="1"/>
    <w:next w:val="1"/>
    <w:link w:val="56"/>
    <w:unhideWhenUsed/>
    <w:qFormat/>
    <w:uiPriority w:val="9"/>
    <w:pPr>
      <w:keepNext/>
      <w:keepLines/>
      <w:numPr>
        <w:ilvl w:val="8"/>
        <w:numId w:val="1"/>
      </w:numPr>
      <w:spacing w:before="240" w:after="64" w:line="319" w:lineRule="auto"/>
      <w:outlineLvl w:val="8"/>
    </w:pPr>
    <w:rPr>
      <w:rFonts w:asciiTheme="majorHAnsi" w:hAnsiTheme="majorHAnsi" w:eastAsiaTheme="majorEastAsia" w:cstheme="majorBidi"/>
      <w:szCs w:val="21"/>
    </w:rPr>
  </w:style>
  <w:style w:type="character" w:default="1" w:styleId="33">
    <w:name w:val="Default Paragraph Font"/>
    <w:semiHidden/>
    <w:unhideWhenUsed/>
    <w:qFormat/>
    <w:uiPriority w:val="1"/>
  </w:style>
  <w:style w:type="table" w:default="1" w:styleId="31">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12">
    <w:name w:val="toc 7"/>
    <w:basedOn w:val="1"/>
    <w:next w:val="1"/>
    <w:semiHidden/>
    <w:unhideWhenUsed/>
    <w:qFormat/>
    <w:uiPriority w:val="39"/>
    <w:pPr>
      <w:ind w:left="2520" w:leftChars="1200"/>
    </w:pPr>
  </w:style>
  <w:style w:type="paragraph" w:styleId="13">
    <w:name w:val="List Number 2"/>
    <w:basedOn w:val="1"/>
    <w:semiHidden/>
    <w:unhideWhenUsed/>
    <w:qFormat/>
    <w:uiPriority w:val="99"/>
    <w:pPr>
      <w:numPr>
        <w:ilvl w:val="0"/>
        <w:numId w:val="2"/>
      </w:numPr>
    </w:pPr>
  </w:style>
  <w:style w:type="paragraph" w:styleId="14">
    <w:name w:val="annotation text"/>
    <w:basedOn w:val="1"/>
    <w:semiHidden/>
    <w:unhideWhenUsed/>
    <w:qFormat/>
    <w:uiPriority w:val="99"/>
    <w:pPr>
      <w:jc w:val="left"/>
    </w:pPr>
  </w:style>
  <w:style w:type="paragraph" w:styleId="15">
    <w:name w:val="Body Text"/>
    <w:basedOn w:val="1"/>
    <w:semiHidden/>
    <w:qFormat/>
    <w:uiPriority w:val="0"/>
    <w:rPr>
      <w:rFonts w:ascii="微软雅黑" w:hAnsi="微软雅黑" w:eastAsia="微软雅黑" w:cs="微软雅黑"/>
      <w:sz w:val="31"/>
      <w:szCs w:val="31"/>
      <w:lang w:val="en-US" w:eastAsia="en-US" w:bidi="ar-SA"/>
    </w:rPr>
  </w:style>
  <w:style w:type="paragraph" w:styleId="16">
    <w:name w:val="Body Text Indent"/>
    <w:basedOn w:val="1"/>
    <w:next w:val="17"/>
    <w:link w:val="50"/>
    <w:qFormat/>
    <w:uiPriority w:val="0"/>
    <w:pPr>
      <w:spacing w:after="120"/>
      <w:ind w:left="420" w:leftChars="200"/>
    </w:pPr>
    <w:rPr>
      <w:lang w:val="zh-CN" w:eastAsia="zh-CN"/>
    </w:rPr>
  </w:style>
  <w:style w:type="paragraph" w:styleId="17">
    <w:name w:val="envelope return"/>
    <w:basedOn w:val="1"/>
    <w:qFormat/>
    <w:uiPriority w:val="0"/>
    <w:pPr>
      <w:snapToGrid w:val="0"/>
      <w:spacing w:line="360" w:lineRule="auto"/>
      <w:ind w:firstLine="883" w:firstLineChars="200"/>
    </w:pPr>
    <w:rPr>
      <w:rFonts w:ascii="Arial" w:hAnsi="Arial"/>
      <w:sz w:val="24"/>
    </w:rPr>
  </w:style>
  <w:style w:type="paragraph" w:styleId="18">
    <w:name w:val="toc 5"/>
    <w:basedOn w:val="1"/>
    <w:next w:val="1"/>
    <w:semiHidden/>
    <w:unhideWhenUsed/>
    <w:qFormat/>
    <w:uiPriority w:val="39"/>
    <w:pPr>
      <w:ind w:left="1680" w:leftChars="800"/>
    </w:pPr>
  </w:style>
  <w:style w:type="paragraph" w:styleId="19">
    <w:name w:val="toc 3"/>
    <w:basedOn w:val="1"/>
    <w:next w:val="1"/>
    <w:unhideWhenUsed/>
    <w:qFormat/>
    <w:uiPriority w:val="39"/>
    <w:pPr>
      <w:spacing w:line="360" w:lineRule="auto"/>
      <w:ind w:left="400" w:leftChars="400"/>
    </w:pPr>
  </w:style>
  <w:style w:type="paragraph" w:styleId="20">
    <w:name w:val="Balloon Text"/>
    <w:basedOn w:val="1"/>
    <w:link w:val="51"/>
    <w:semiHidden/>
    <w:unhideWhenUsed/>
    <w:qFormat/>
    <w:uiPriority w:val="99"/>
    <w:rPr>
      <w:sz w:val="18"/>
      <w:szCs w:val="18"/>
    </w:rPr>
  </w:style>
  <w:style w:type="paragraph" w:styleId="21">
    <w:name w:val="footer"/>
    <w:basedOn w:val="1"/>
    <w:link w:val="45"/>
    <w:unhideWhenUsed/>
    <w:qFormat/>
    <w:uiPriority w:val="99"/>
    <w:pPr>
      <w:tabs>
        <w:tab w:val="center" w:pos="4153"/>
        <w:tab w:val="right" w:pos="8306"/>
      </w:tabs>
      <w:snapToGrid w:val="0"/>
      <w:jc w:val="left"/>
    </w:pPr>
    <w:rPr>
      <w:sz w:val="18"/>
      <w:szCs w:val="18"/>
    </w:rPr>
  </w:style>
  <w:style w:type="paragraph" w:styleId="22">
    <w:name w:val="header"/>
    <w:basedOn w:val="1"/>
    <w:link w:val="44"/>
    <w:unhideWhenUsed/>
    <w:qFormat/>
    <w:uiPriority w:val="99"/>
    <w:pPr>
      <w:pBdr>
        <w:bottom w:val="single" w:color="auto" w:sz="6" w:space="1"/>
      </w:pBdr>
      <w:tabs>
        <w:tab w:val="center" w:pos="4153"/>
        <w:tab w:val="right" w:pos="8306"/>
      </w:tabs>
      <w:snapToGrid w:val="0"/>
      <w:jc w:val="center"/>
    </w:pPr>
    <w:rPr>
      <w:sz w:val="18"/>
      <w:szCs w:val="18"/>
    </w:rPr>
  </w:style>
  <w:style w:type="paragraph" w:styleId="23">
    <w:name w:val="toc 1"/>
    <w:basedOn w:val="1"/>
    <w:next w:val="1"/>
    <w:unhideWhenUsed/>
    <w:qFormat/>
    <w:uiPriority w:val="39"/>
    <w:pPr>
      <w:tabs>
        <w:tab w:val="right" w:leader="dot" w:pos="8296"/>
      </w:tabs>
      <w:spacing w:line="360" w:lineRule="auto"/>
      <w:jc w:val="center"/>
    </w:pPr>
    <w:rPr>
      <w:szCs w:val="32"/>
    </w:rPr>
  </w:style>
  <w:style w:type="paragraph" w:styleId="24">
    <w:name w:val="toc 4"/>
    <w:basedOn w:val="1"/>
    <w:next w:val="1"/>
    <w:semiHidden/>
    <w:unhideWhenUsed/>
    <w:qFormat/>
    <w:uiPriority w:val="39"/>
    <w:pPr>
      <w:ind w:left="1260" w:leftChars="600"/>
    </w:pPr>
  </w:style>
  <w:style w:type="paragraph" w:styleId="25">
    <w:name w:val="toc 6"/>
    <w:basedOn w:val="1"/>
    <w:next w:val="1"/>
    <w:semiHidden/>
    <w:unhideWhenUsed/>
    <w:qFormat/>
    <w:uiPriority w:val="39"/>
    <w:pPr>
      <w:ind w:left="2100" w:leftChars="1000"/>
    </w:pPr>
  </w:style>
  <w:style w:type="paragraph" w:styleId="26">
    <w:name w:val="toc 2"/>
    <w:basedOn w:val="1"/>
    <w:next w:val="1"/>
    <w:unhideWhenUsed/>
    <w:qFormat/>
    <w:uiPriority w:val="39"/>
    <w:pPr>
      <w:spacing w:line="360" w:lineRule="auto"/>
      <w:ind w:left="200" w:leftChars="200"/>
    </w:pPr>
  </w:style>
  <w:style w:type="paragraph" w:styleId="27">
    <w:name w:val="Normal (Web)"/>
    <w:basedOn w:val="1"/>
    <w:unhideWhenUsed/>
    <w:qFormat/>
    <w:uiPriority w:val="0"/>
    <w:pPr>
      <w:widowControl/>
      <w:spacing w:before="100" w:beforeAutospacing="1" w:after="100" w:afterAutospacing="1" w:line="360" w:lineRule="auto"/>
      <w:jc w:val="left"/>
    </w:pPr>
    <w:rPr>
      <w:rFonts w:ascii="宋体" w:hAnsi="宋体" w:cs="宋体"/>
      <w:kern w:val="0"/>
      <w:sz w:val="24"/>
    </w:rPr>
  </w:style>
  <w:style w:type="paragraph" w:styleId="28">
    <w:name w:val="Title"/>
    <w:basedOn w:val="1"/>
    <w:next w:val="1"/>
    <w:link w:val="52"/>
    <w:qFormat/>
    <w:uiPriority w:val="10"/>
    <w:pPr>
      <w:spacing w:before="240" w:after="60" w:line="960" w:lineRule="auto"/>
      <w:jc w:val="center"/>
    </w:pPr>
    <w:rPr>
      <w:rFonts w:eastAsia="黑体" w:asciiTheme="majorHAnsi" w:hAnsiTheme="majorHAnsi" w:cstheme="majorBidi"/>
      <w:b/>
      <w:bCs/>
      <w:sz w:val="52"/>
      <w:szCs w:val="32"/>
    </w:rPr>
  </w:style>
  <w:style w:type="paragraph" w:styleId="29">
    <w:name w:val="Body Text First Indent"/>
    <w:basedOn w:val="15"/>
    <w:unhideWhenUsed/>
    <w:qFormat/>
    <w:uiPriority w:val="99"/>
    <w:pPr>
      <w:ind w:firstLine="420" w:firstLineChars="100"/>
    </w:pPr>
  </w:style>
  <w:style w:type="paragraph" w:styleId="30">
    <w:name w:val="Body Text First Indent 2"/>
    <w:basedOn w:val="16"/>
    <w:next w:val="1"/>
    <w:semiHidden/>
    <w:unhideWhenUsed/>
    <w:qFormat/>
    <w:uiPriority w:val="99"/>
    <w:pPr>
      <w:ind w:firstLine="420" w:firstLineChars="200"/>
    </w:pPr>
    <w:rPr>
      <w:lang w:val="en-US"/>
    </w:rPr>
  </w:style>
  <w:style w:type="table" w:styleId="32">
    <w:name w:val="Table Grid"/>
    <w:basedOn w:val="31"/>
    <w:qFormat/>
    <w:uiPriority w:val="0"/>
    <w:pPr>
      <w:widowControl w:val="0"/>
      <w:autoSpaceDE w:val="0"/>
      <w:autoSpaceDN w:val="0"/>
      <w:snapToGrid w:val="0"/>
      <w:spacing w:line="590" w:lineRule="atLeast"/>
      <w:ind w:firstLine="624"/>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Strong"/>
    <w:basedOn w:val="33"/>
    <w:qFormat/>
    <w:uiPriority w:val="22"/>
    <w:rPr>
      <w:b/>
    </w:rPr>
  </w:style>
  <w:style w:type="character" w:styleId="35">
    <w:name w:val="Emphasis"/>
    <w:basedOn w:val="33"/>
    <w:qFormat/>
    <w:uiPriority w:val="20"/>
    <w:rPr>
      <w:i/>
    </w:rPr>
  </w:style>
  <w:style w:type="character" w:styleId="36">
    <w:name w:val="Hyperlink"/>
    <w:basedOn w:val="33"/>
    <w:unhideWhenUsed/>
    <w:qFormat/>
    <w:uiPriority w:val="99"/>
    <w:rPr>
      <w:color w:val="0000FF" w:themeColor="hyperlink"/>
      <w:u w:val="single"/>
      <w14:textFill>
        <w14:solidFill>
          <w14:schemeClr w14:val="hlink"/>
        </w14:solidFill>
      </w14:textFill>
    </w:rPr>
  </w:style>
  <w:style w:type="paragraph" w:customStyle="1" w:styleId="37">
    <w:name w:val="TOC1"/>
    <w:next w:val="1"/>
    <w:qFormat/>
    <w:uiPriority w:val="0"/>
    <w:pPr>
      <w:widowControl w:val="0"/>
      <w:jc w:val="both"/>
      <w:textAlignment w:val="baseline"/>
    </w:pPr>
    <w:rPr>
      <w:rFonts w:ascii="Times New Roman" w:hAnsi="Times New Roman" w:eastAsia="宋体" w:cs="Times New Roman"/>
      <w:kern w:val="2"/>
      <w:sz w:val="21"/>
      <w:szCs w:val="24"/>
      <w:lang w:val="en-US" w:eastAsia="zh-CN" w:bidi="ar-SA"/>
    </w:rPr>
  </w:style>
  <w:style w:type="paragraph" w:customStyle="1" w:styleId="38">
    <w:name w:val="正文 A"/>
    <w:qFormat/>
    <w:uiPriority w:val="0"/>
    <w:pPr>
      <w:widowControl w:val="0"/>
      <w:spacing w:line="360" w:lineRule="auto"/>
    </w:pPr>
    <w:rPr>
      <w:rFonts w:ascii="仿宋" w:hAnsi="仿宋" w:eastAsia="仿宋" w:cs="宋体"/>
      <w:b/>
      <w:bCs/>
      <w:color w:val="000000"/>
      <w:kern w:val="2"/>
      <w:sz w:val="21"/>
      <w:szCs w:val="21"/>
      <w:lang w:val="en-US" w:eastAsia="zh-CN" w:bidi="ar-SA"/>
    </w:rPr>
  </w:style>
  <w:style w:type="paragraph" w:styleId="39">
    <w:name w:val="Quote"/>
    <w:basedOn w:val="1"/>
    <w:next w:val="1"/>
    <w:qFormat/>
    <w:uiPriority w:val="29"/>
    <w:pPr>
      <w:spacing w:before="200" w:after="160"/>
      <w:ind w:left="864" w:right="864"/>
      <w:jc w:val="center"/>
    </w:pPr>
    <w:rPr>
      <w:i/>
      <w:iCs/>
      <w:color w:val="000000"/>
      <w:kern w:val="0"/>
      <w:sz w:val="20"/>
      <w:lang w:val="zh-CN"/>
    </w:rPr>
  </w:style>
  <w:style w:type="character" w:customStyle="1" w:styleId="40">
    <w:name w:val="标题 3 字符"/>
    <w:basedOn w:val="33"/>
    <w:link w:val="4"/>
    <w:qFormat/>
    <w:uiPriority w:val="0"/>
    <w:rPr>
      <w:rFonts w:ascii="Times New Roman" w:hAnsi="Times New Roman" w:eastAsia="宋体" w:cs="Times New Roman"/>
      <w:b/>
      <w:bCs/>
      <w:sz w:val="28"/>
      <w:szCs w:val="18"/>
    </w:rPr>
  </w:style>
  <w:style w:type="character" w:customStyle="1" w:styleId="41">
    <w:name w:val="标题 6 字符"/>
    <w:basedOn w:val="33"/>
    <w:link w:val="8"/>
    <w:qFormat/>
    <w:uiPriority w:val="0"/>
    <w:rPr>
      <w:rFonts w:ascii="Cambria" w:hAnsi="Cambria" w:eastAsia="宋体" w:cs="Times New Roman"/>
      <w:b/>
      <w:bCs/>
      <w:szCs w:val="24"/>
      <w:lang w:val="zh-CN" w:eastAsia="zh-CN"/>
    </w:rPr>
  </w:style>
  <w:style w:type="paragraph" w:customStyle="1" w:styleId="42">
    <w:name w:val="正文2"/>
    <w:basedOn w:val="1"/>
    <w:next w:val="1"/>
    <w:link w:val="53"/>
    <w:qFormat/>
    <w:uiPriority w:val="0"/>
    <w:pPr>
      <w:spacing w:line="360" w:lineRule="auto"/>
      <w:ind w:firstLine="420" w:firstLineChars="200"/>
    </w:pPr>
  </w:style>
  <w:style w:type="paragraph" w:styleId="43">
    <w:name w:val="List Paragraph"/>
    <w:basedOn w:val="1"/>
    <w:qFormat/>
    <w:uiPriority w:val="34"/>
    <w:pPr>
      <w:ind w:firstLine="420" w:firstLineChars="200"/>
    </w:pPr>
  </w:style>
  <w:style w:type="character" w:customStyle="1" w:styleId="44">
    <w:name w:val="页眉 字符"/>
    <w:basedOn w:val="33"/>
    <w:link w:val="22"/>
    <w:qFormat/>
    <w:uiPriority w:val="99"/>
    <w:rPr>
      <w:sz w:val="18"/>
      <w:szCs w:val="18"/>
    </w:rPr>
  </w:style>
  <w:style w:type="character" w:customStyle="1" w:styleId="45">
    <w:name w:val="页脚 字符"/>
    <w:basedOn w:val="33"/>
    <w:link w:val="21"/>
    <w:qFormat/>
    <w:uiPriority w:val="99"/>
    <w:rPr>
      <w:sz w:val="18"/>
      <w:szCs w:val="18"/>
    </w:rPr>
  </w:style>
  <w:style w:type="character" w:customStyle="1" w:styleId="46">
    <w:name w:val="标题 1 字符"/>
    <w:basedOn w:val="33"/>
    <w:link w:val="2"/>
    <w:qFormat/>
    <w:uiPriority w:val="0"/>
    <w:rPr>
      <w:rFonts w:ascii="Times New Roman" w:hAnsi="Times New Roman" w:eastAsia="宋体" w:cs="Times New Roman"/>
      <w:b/>
      <w:bCs/>
      <w:kern w:val="44"/>
      <w:sz w:val="32"/>
      <w:szCs w:val="28"/>
    </w:rPr>
  </w:style>
  <w:style w:type="character" w:customStyle="1" w:styleId="47">
    <w:name w:val="标题 2 字符"/>
    <w:basedOn w:val="33"/>
    <w:link w:val="3"/>
    <w:qFormat/>
    <w:uiPriority w:val="0"/>
    <w:rPr>
      <w:rFonts w:ascii="Times New Roman" w:hAnsi="Times New Roman" w:eastAsia="宋体" w:cs="Times New Roman"/>
      <w:b/>
      <w:bCs/>
      <w:sz w:val="30"/>
      <w:szCs w:val="32"/>
    </w:rPr>
  </w:style>
  <w:style w:type="character" w:customStyle="1" w:styleId="48">
    <w:name w:val="标题 4 字符"/>
    <w:basedOn w:val="33"/>
    <w:link w:val="5"/>
    <w:qFormat/>
    <w:uiPriority w:val="0"/>
    <w:rPr>
      <w:rFonts w:ascii="Times New Roman" w:hAnsi="Times New Roman" w:eastAsia="宋体" w:cs="Times New Roman"/>
      <w:b/>
      <w:bCs/>
      <w:sz w:val="24"/>
      <w:szCs w:val="28"/>
    </w:rPr>
  </w:style>
  <w:style w:type="character" w:customStyle="1" w:styleId="49">
    <w:name w:val="标题 5 字符"/>
    <w:basedOn w:val="33"/>
    <w:link w:val="7"/>
    <w:qFormat/>
    <w:uiPriority w:val="0"/>
    <w:rPr>
      <w:rFonts w:ascii="Times New Roman" w:hAnsi="Times New Roman" w:eastAsia="宋体" w:cs="Times New Roman"/>
      <w:b/>
      <w:bCs/>
      <w:szCs w:val="28"/>
      <w:lang w:val="zh-CN" w:eastAsia="zh-CN"/>
    </w:rPr>
  </w:style>
  <w:style w:type="character" w:customStyle="1" w:styleId="50">
    <w:name w:val="正文文本缩进 字符"/>
    <w:basedOn w:val="33"/>
    <w:link w:val="16"/>
    <w:qFormat/>
    <w:uiPriority w:val="0"/>
    <w:rPr>
      <w:rFonts w:ascii="Times New Roman" w:hAnsi="Times New Roman" w:eastAsia="宋体" w:cs="Times New Roman"/>
      <w:szCs w:val="24"/>
      <w:lang w:val="zh-CN" w:eastAsia="zh-CN"/>
    </w:rPr>
  </w:style>
  <w:style w:type="character" w:customStyle="1" w:styleId="51">
    <w:name w:val="批注框文本 字符"/>
    <w:basedOn w:val="33"/>
    <w:link w:val="20"/>
    <w:semiHidden/>
    <w:qFormat/>
    <w:uiPriority w:val="99"/>
    <w:rPr>
      <w:rFonts w:ascii="Times New Roman" w:hAnsi="Times New Roman" w:eastAsia="宋体" w:cs="Times New Roman"/>
      <w:sz w:val="18"/>
      <w:szCs w:val="18"/>
    </w:rPr>
  </w:style>
  <w:style w:type="character" w:customStyle="1" w:styleId="52">
    <w:name w:val="标题 字符"/>
    <w:basedOn w:val="33"/>
    <w:link w:val="28"/>
    <w:qFormat/>
    <w:uiPriority w:val="10"/>
    <w:rPr>
      <w:rFonts w:eastAsia="黑体" w:asciiTheme="majorHAnsi" w:hAnsiTheme="majorHAnsi" w:cstheme="majorBidi"/>
      <w:b/>
      <w:bCs/>
      <w:sz w:val="52"/>
      <w:szCs w:val="32"/>
    </w:rPr>
  </w:style>
  <w:style w:type="character" w:customStyle="1" w:styleId="53">
    <w:name w:val="正文2 字符"/>
    <w:basedOn w:val="33"/>
    <w:link w:val="42"/>
    <w:qFormat/>
    <w:uiPriority w:val="0"/>
    <w:rPr>
      <w:rFonts w:ascii="Times New Roman" w:hAnsi="Times New Roman" w:eastAsia="宋体" w:cs="Times New Roman"/>
      <w:szCs w:val="24"/>
    </w:rPr>
  </w:style>
  <w:style w:type="character" w:customStyle="1" w:styleId="54">
    <w:name w:val="标题 7 字符"/>
    <w:basedOn w:val="33"/>
    <w:link w:val="9"/>
    <w:qFormat/>
    <w:uiPriority w:val="9"/>
    <w:rPr>
      <w:rFonts w:ascii="Times New Roman" w:hAnsi="Times New Roman" w:eastAsia="宋体" w:cs="Times New Roman"/>
      <w:b/>
      <w:bCs/>
      <w:szCs w:val="24"/>
    </w:rPr>
  </w:style>
  <w:style w:type="character" w:customStyle="1" w:styleId="55">
    <w:name w:val="标题 8 字符"/>
    <w:basedOn w:val="33"/>
    <w:link w:val="10"/>
    <w:qFormat/>
    <w:uiPriority w:val="9"/>
    <w:rPr>
      <w:rFonts w:asciiTheme="majorHAnsi" w:hAnsiTheme="majorHAnsi" w:eastAsiaTheme="majorEastAsia" w:cstheme="majorBidi"/>
      <w:szCs w:val="24"/>
    </w:rPr>
  </w:style>
  <w:style w:type="character" w:customStyle="1" w:styleId="56">
    <w:name w:val="标题 9 字符"/>
    <w:basedOn w:val="33"/>
    <w:link w:val="11"/>
    <w:qFormat/>
    <w:uiPriority w:val="9"/>
    <w:rPr>
      <w:rFonts w:asciiTheme="majorHAnsi" w:hAnsiTheme="majorHAnsi" w:eastAsiaTheme="majorEastAsia" w:cstheme="majorBidi"/>
      <w:szCs w:val="21"/>
    </w:rPr>
  </w:style>
  <w:style w:type="table" w:customStyle="1" w:styleId="57">
    <w:name w:val="Table Normal"/>
    <w:semiHidden/>
    <w:unhideWhenUsed/>
    <w:qFormat/>
    <w:uiPriority w:val="0"/>
    <w:tblPr>
      <w:tblCellMar>
        <w:top w:w="0" w:type="dxa"/>
        <w:left w:w="0" w:type="dxa"/>
        <w:bottom w:w="0" w:type="dxa"/>
        <w:right w:w="0" w:type="dxa"/>
      </w:tblCellMar>
    </w:tblPr>
  </w:style>
  <w:style w:type="paragraph" w:customStyle="1" w:styleId="58">
    <w:name w:val="Table Text"/>
    <w:basedOn w:val="1"/>
    <w:semiHidden/>
    <w:qFormat/>
    <w:uiPriority w:val="0"/>
    <w:rPr>
      <w:rFonts w:ascii="微软雅黑" w:hAnsi="微软雅黑" w:eastAsia="微软雅黑" w:cs="微软雅黑"/>
      <w:sz w:val="20"/>
      <w:szCs w:val="20"/>
      <w:lang w:val="en-US" w:eastAsia="en-US" w:bidi="ar-SA"/>
    </w:rPr>
  </w:style>
  <w:style w:type="paragraph" w:customStyle="1" w:styleId="59">
    <w:name w:val="段"/>
    <w:qFormat/>
    <w:uiPriority w:val="0"/>
    <w:pPr>
      <w:tabs>
        <w:tab w:val="center" w:pos="4201"/>
        <w:tab w:val="right" w:leader="dot" w:pos="9298"/>
      </w:tabs>
      <w:autoSpaceDE w:val="0"/>
      <w:autoSpaceDN w:val="0"/>
      <w:ind w:firstLine="420" w:firstLineChars="200"/>
      <w:jc w:val="both"/>
    </w:pPr>
    <w:rPr>
      <w:rFonts w:ascii="宋体" w:hAnsi="Calibri" w:eastAsia="宋体" w:cs="Times New Roman"/>
      <w:kern w:val="2"/>
      <w:sz w:val="21"/>
      <w:szCs w:val="22"/>
      <w:lang w:val="en-US" w:eastAsia="zh-CN" w:bidi="ar-SA"/>
    </w:rPr>
  </w:style>
  <w:style w:type="paragraph" w:customStyle="1" w:styleId="60">
    <w:name w:val="标准编号（封面）"/>
    <w:basedOn w:val="1"/>
    <w:qFormat/>
    <w:uiPriority w:val="0"/>
    <w:pPr>
      <w:widowControl/>
      <w:adjustRightInd w:val="0"/>
      <w:snapToGrid w:val="0"/>
      <w:spacing w:line="360" w:lineRule="auto"/>
      <w:jc w:val="center"/>
      <w:textAlignment w:val="baseline"/>
    </w:pPr>
    <w:rPr>
      <w:rFonts w:eastAsia="黑体" w:cs="宋体"/>
      <w:b/>
      <w:bCs/>
      <w:kern w:val="0"/>
      <w:sz w:val="30"/>
      <w:szCs w:val="20"/>
    </w:rPr>
  </w:style>
  <w:style w:type="paragraph" w:customStyle="1" w:styleId="61">
    <w:name w:val="表内文字（L）"/>
    <w:basedOn w:val="1"/>
    <w:qFormat/>
    <w:uiPriority w:val="0"/>
    <w:pPr>
      <w:adjustRightInd w:val="0"/>
      <w:snapToGrid w:val="0"/>
      <w:spacing w:before="93" w:beforeLines="30"/>
    </w:pPr>
    <w:rPr>
      <w:rFonts w:ascii="Arial" w:hAnsi="Arial" w:cs="宋体"/>
      <w:bCs/>
      <w:szCs w:val="20"/>
    </w:rPr>
  </w:style>
  <w:style w:type="character" w:customStyle="1" w:styleId="62">
    <w:name w:val="font21"/>
    <w:basedOn w:val="33"/>
    <w:qFormat/>
    <w:uiPriority w:val="0"/>
    <w:rPr>
      <w:rFonts w:hint="eastAsia" w:ascii="宋体" w:hAnsi="宋体" w:eastAsia="宋体" w:cs="宋体"/>
      <w:color w:val="000000"/>
      <w:sz w:val="20"/>
      <w:szCs w:val="20"/>
      <w:u w:val="none"/>
    </w:rPr>
  </w:style>
  <w:style w:type="character" w:customStyle="1" w:styleId="63">
    <w:name w:val="font11"/>
    <w:basedOn w:val="33"/>
    <w:qFormat/>
    <w:uiPriority w:val="0"/>
    <w:rPr>
      <w:rFonts w:hint="eastAsia" w:ascii="宋体" w:hAnsi="宋体" w:eastAsia="宋体" w:cs="宋体"/>
      <w:color w:val="000000"/>
      <w:sz w:val="20"/>
      <w:szCs w:val="20"/>
      <w:u w:val="none"/>
    </w:rPr>
  </w:style>
  <w:style w:type="paragraph" w:customStyle="1" w:styleId="64">
    <w:name w:val="章标题"/>
    <w:next w:val="59"/>
    <w:qFormat/>
    <w:uiPriority w:val="0"/>
    <w:pPr>
      <w:spacing w:before="312" w:beforeLines="100" w:after="312" w:afterLines="100"/>
      <w:jc w:val="both"/>
      <w:outlineLvl w:val="1"/>
    </w:pPr>
    <w:rPr>
      <w:rFonts w:ascii="黑体" w:hAnsi="Times New Roman" w:eastAsia="黑体" w:cs="Times New Roman"/>
      <w:sz w:val="21"/>
      <w:lang w:val="en-US" w:eastAsia="zh-CN" w:bidi="ar-SA"/>
    </w:rPr>
  </w:style>
  <w:style w:type="paragraph" w:customStyle="1" w:styleId="65">
    <w:name w:val="列项——（一级）"/>
    <w:qFormat/>
    <w:uiPriority w:val="0"/>
    <w:pPr>
      <w:widowControl w:val="0"/>
      <w:jc w:val="both"/>
    </w:pPr>
    <w:rPr>
      <w:rFonts w:ascii="宋体" w:hAnsi="Times New Roman" w:eastAsia="宋体" w:cs="Times New Roman"/>
      <w:sz w:val="21"/>
      <w:lang w:val="en-US" w:eastAsia="zh-CN" w:bidi="ar-SA"/>
    </w:rPr>
  </w:style>
  <w:style w:type="paragraph" w:customStyle="1" w:styleId="66">
    <w:name w:val="Table Paragraph"/>
    <w:basedOn w:val="1"/>
    <w:qFormat/>
    <w:uiPriority w:val="1"/>
    <w:pPr>
      <w:ind w:left="107"/>
    </w:pPr>
    <w:rPr>
      <w:rFonts w:ascii="宋体" w:hAnsi="宋体" w:eastAsia="宋体" w:cs="宋体"/>
    </w:rPr>
  </w:style>
  <w:style w:type="paragraph" w:customStyle="1" w:styleId="67">
    <w:name w:val="大标题"/>
    <w:next w:val="1"/>
    <w:qFormat/>
    <w:uiPriority w:val="0"/>
    <w:pPr>
      <w:widowControl w:val="0"/>
      <w:tabs>
        <w:tab w:val="left" w:pos="9193"/>
        <w:tab w:val="left" w:pos="9827"/>
      </w:tabs>
      <w:autoSpaceDE w:val="0"/>
      <w:autoSpaceDN w:val="0"/>
      <w:snapToGrid w:val="0"/>
      <w:spacing w:line="700" w:lineRule="atLeast"/>
      <w:ind w:firstLine="0"/>
      <w:jc w:val="center"/>
    </w:pPr>
    <w:rPr>
      <w:rFonts w:ascii="Times New Roman" w:hAnsi="Times New Roman" w:eastAsia="方正小标宋_GBK" w:cs="Times New Roman"/>
      <w:snapToGrid w:val="0"/>
      <w:sz w:val="44"/>
      <w:lang w:val="en-US" w:eastAsia="zh-CN" w:bidi="ar-SA"/>
    </w:rPr>
  </w:style>
  <w:style w:type="paragraph" w:customStyle="1" w:styleId="68">
    <w:name w:val="1正文文本"/>
    <w:qFormat/>
    <w:uiPriority w:val="0"/>
    <w:pPr>
      <w:widowControl w:val="0"/>
      <w:wordWrap w:val="0"/>
      <w:ind w:firstLine="360" w:firstLineChars="200"/>
      <w:jc w:val="both"/>
    </w:pPr>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24</Pages>
  <Words>2572</Words>
  <Characters>2720</Characters>
  <Lines>1</Lines>
  <Paragraphs>1</Paragraphs>
  <TotalTime>11</TotalTime>
  <ScaleCrop>false</ScaleCrop>
  <LinksUpToDate>false</LinksUpToDate>
  <CharactersWithSpaces>2858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2018-11-16T17:06:00Z</dcterms:created>
  <dc:creator>Windows 用户</dc:creator>
  <cp:lastModifiedBy>不忘初心</cp:lastModifiedBy>
  <dcterms:modified xsi:type="dcterms:W3CDTF">2026-02-26T03:52:28Z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C2C02879BBAB4503BDD6146262DA275A_13</vt:lpwstr>
  </property>
  <property fmtid="{D5CDD505-2E9C-101B-9397-08002B2CF9AE}" pid="4" name="woTemplateTypoMode" linkTarget="0">
    <vt:lpwstr>web</vt:lpwstr>
  </property>
  <property fmtid="{D5CDD505-2E9C-101B-9397-08002B2CF9AE}" pid="5" name="woTemplate" linkTarget="0">
    <vt:i4>1</vt:i4>
  </property>
  <property fmtid="{D5CDD505-2E9C-101B-9397-08002B2CF9AE}" pid="6" name="KSOTemplateDocerSaveRecord">
    <vt:lpwstr>eyJoZGlkIjoiZDNhNzQxN2NkYzNiYmJkYmI2MGIxZmVkYmY5NWRiYTgiLCJ1c2VySWQiOiI2OTc2MTY5MjAifQ==</vt:lpwstr>
  </property>
</Properties>
</file>