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1F3409">
      <w:pPr>
        <w:widowControl/>
        <w:spacing w:line="560" w:lineRule="exact"/>
        <w:jc w:val="center"/>
        <w:rPr>
          <w:rFonts w:eastAsia="方正小标宋简体"/>
          <w:sz w:val="40"/>
          <w:szCs w:val="40"/>
        </w:rPr>
      </w:pPr>
      <w:r>
        <w:rPr>
          <w:rFonts w:eastAsia="方正小标宋简体" w:hint="eastAsia"/>
          <w:sz w:val="40"/>
          <w:szCs w:val="40"/>
        </w:rPr>
        <w:t xml:space="preserve"> </w:t>
      </w:r>
      <w:r>
        <w:rPr>
          <w:rFonts w:eastAsia="方正小标宋简体"/>
          <w:sz w:val="40"/>
          <w:szCs w:val="40"/>
        </w:rPr>
        <w:t>202</w:t>
      </w:r>
      <w:r>
        <w:rPr>
          <w:rFonts w:eastAsia="方正小标宋简体" w:hint="eastAsia"/>
          <w:sz w:val="40"/>
          <w:szCs w:val="40"/>
        </w:rPr>
        <w:t>3</w:t>
      </w:r>
      <w:r>
        <w:rPr>
          <w:rFonts w:eastAsia="方正小标宋简体"/>
          <w:sz w:val="40"/>
          <w:szCs w:val="40"/>
        </w:rPr>
        <w:t>年度</w:t>
      </w:r>
      <w:r>
        <w:rPr>
          <w:rFonts w:eastAsia="方正小标宋简体" w:hint="eastAsia"/>
          <w:sz w:val="40"/>
          <w:szCs w:val="40"/>
        </w:rPr>
        <w:t>南京市城乡建设委员会——</w:t>
      </w:r>
      <w:r>
        <w:rPr>
          <w:rFonts w:eastAsia="方正小标宋简体"/>
          <w:sz w:val="40"/>
          <w:szCs w:val="40"/>
        </w:rPr>
        <w:t>南京市城市建设费用征收服务中心整体预算绩效自评价报告</w:t>
      </w:r>
    </w:p>
    <w:p w:rsidR="00000000" w:rsidRDefault="001F3409">
      <w:pPr>
        <w:spacing w:line="560" w:lineRule="exact"/>
        <w:ind w:firstLineChars="200" w:firstLine="640"/>
        <w:rPr>
          <w:rFonts w:eastAsia="方正黑体_GBK"/>
          <w:sz w:val="32"/>
          <w:szCs w:val="32"/>
        </w:rPr>
      </w:pPr>
      <w:r>
        <w:rPr>
          <w:rFonts w:eastAsia="方正黑体_GBK"/>
          <w:sz w:val="32"/>
          <w:szCs w:val="32"/>
        </w:rPr>
        <w:t>一、单位概况</w:t>
      </w:r>
    </w:p>
    <w:p w:rsidR="00000000" w:rsidRDefault="001F3409">
      <w:pPr>
        <w:spacing w:line="560" w:lineRule="exact"/>
        <w:ind w:firstLineChars="200" w:firstLine="640"/>
        <w:rPr>
          <w:rFonts w:eastAsia="方正仿宋_GBK"/>
          <w:sz w:val="32"/>
          <w:szCs w:val="32"/>
        </w:rPr>
      </w:pPr>
      <w:r>
        <w:rPr>
          <w:rFonts w:eastAsia="方正仿宋_GBK"/>
          <w:sz w:val="32"/>
          <w:szCs w:val="32"/>
        </w:rPr>
        <w:t>（一）单位基本情况</w:t>
      </w:r>
    </w:p>
    <w:p w:rsidR="00000000" w:rsidRDefault="001F3409">
      <w:pPr>
        <w:spacing w:line="560" w:lineRule="exact"/>
        <w:ind w:firstLineChars="200" w:firstLine="640"/>
        <w:rPr>
          <w:rFonts w:eastAsia="方正仿宋_GBK"/>
          <w:sz w:val="32"/>
          <w:szCs w:val="32"/>
        </w:rPr>
      </w:pPr>
      <w:r>
        <w:rPr>
          <w:rFonts w:eastAsia="方正仿宋_GBK"/>
          <w:sz w:val="32"/>
          <w:szCs w:val="32"/>
        </w:rPr>
        <w:t>1.</w:t>
      </w:r>
      <w:r>
        <w:rPr>
          <w:rFonts w:eastAsia="方正仿宋_GBK"/>
          <w:sz w:val="32"/>
          <w:szCs w:val="32"/>
        </w:rPr>
        <w:t>南京市城市建设费用征收服务中心成立于</w:t>
      </w:r>
      <w:r>
        <w:rPr>
          <w:rFonts w:eastAsia="方正仿宋_GBK"/>
          <w:sz w:val="32"/>
          <w:szCs w:val="32"/>
        </w:rPr>
        <w:t>1993</w:t>
      </w:r>
      <w:r>
        <w:rPr>
          <w:rFonts w:eastAsia="方正仿宋_GBK"/>
          <w:sz w:val="32"/>
          <w:szCs w:val="32"/>
        </w:rPr>
        <w:t>年</w:t>
      </w:r>
      <w:r>
        <w:rPr>
          <w:rFonts w:eastAsia="方正仿宋_GBK"/>
          <w:sz w:val="32"/>
          <w:szCs w:val="32"/>
        </w:rPr>
        <w:t>07</w:t>
      </w:r>
      <w:r>
        <w:rPr>
          <w:rFonts w:eastAsia="方正仿宋_GBK"/>
          <w:sz w:val="32"/>
          <w:szCs w:val="32"/>
        </w:rPr>
        <w:t>月，隶属于南京市城乡建设委员会，单位性质为公益一类自收自支事业单位，经费来源于财政全额拨款。</w:t>
      </w:r>
    </w:p>
    <w:p w:rsidR="00000000" w:rsidRDefault="001F3409">
      <w:pPr>
        <w:spacing w:line="560" w:lineRule="exact"/>
        <w:ind w:firstLineChars="200" w:firstLine="640"/>
        <w:rPr>
          <w:rFonts w:eastAsia="方正仿宋_GBK"/>
          <w:sz w:val="32"/>
          <w:szCs w:val="32"/>
        </w:rPr>
      </w:pPr>
      <w:r>
        <w:rPr>
          <w:rFonts w:eastAsia="方正仿宋_GBK"/>
          <w:sz w:val="32"/>
          <w:szCs w:val="32"/>
        </w:rPr>
        <w:t>2.</w:t>
      </w:r>
      <w:r>
        <w:rPr>
          <w:rFonts w:eastAsia="方正仿宋_GBK"/>
          <w:sz w:val="32"/>
          <w:szCs w:val="32"/>
        </w:rPr>
        <w:t>我中心的主要职责是承担全市基础设施配套费的审核等工作；承担对相关区域基础设施配套费征收工作的监督管理工作。</w:t>
      </w:r>
    </w:p>
    <w:p w:rsidR="00000000" w:rsidRDefault="001F3409">
      <w:pPr>
        <w:spacing w:line="560" w:lineRule="exact"/>
        <w:ind w:firstLineChars="200" w:firstLine="640"/>
        <w:rPr>
          <w:rFonts w:eastAsia="方正仿宋_GBK"/>
          <w:sz w:val="32"/>
          <w:szCs w:val="32"/>
        </w:rPr>
      </w:pPr>
      <w:r>
        <w:rPr>
          <w:rFonts w:eastAsia="方正仿宋_GBK"/>
          <w:sz w:val="32"/>
          <w:szCs w:val="32"/>
        </w:rPr>
        <w:t>3.</w:t>
      </w:r>
      <w:r>
        <w:rPr>
          <w:rFonts w:eastAsia="方正仿宋_GBK"/>
          <w:sz w:val="32"/>
          <w:szCs w:val="32"/>
        </w:rPr>
        <w:t>我中心内设办公室、业务管理科（综合收费科）、基金财务科、监督管理科，共有事业编制</w:t>
      </w:r>
      <w:r>
        <w:rPr>
          <w:rFonts w:eastAsia="方正仿宋_GBK"/>
          <w:sz w:val="32"/>
          <w:szCs w:val="32"/>
        </w:rPr>
        <w:t>17</w:t>
      </w:r>
      <w:r>
        <w:rPr>
          <w:rFonts w:eastAsia="方正仿宋_GBK"/>
          <w:sz w:val="32"/>
          <w:szCs w:val="32"/>
        </w:rPr>
        <w:t>名，公益性岗位</w:t>
      </w:r>
      <w:r>
        <w:rPr>
          <w:rFonts w:eastAsia="方正仿宋_GBK"/>
          <w:sz w:val="32"/>
          <w:szCs w:val="32"/>
        </w:rPr>
        <w:t>1</w:t>
      </w:r>
      <w:r>
        <w:rPr>
          <w:rFonts w:eastAsia="方正仿宋_GBK"/>
          <w:sz w:val="32"/>
          <w:szCs w:val="32"/>
        </w:rPr>
        <w:t>名，截止</w:t>
      </w:r>
      <w:r>
        <w:rPr>
          <w:rFonts w:eastAsia="方正仿宋_GBK"/>
          <w:sz w:val="32"/>
          <w:szCs w:val="32"/>
        </w:rPr>
        <w:t>20</w:t>
      </w:r>
      <w:r>
        <w:rPr>
          <w:rFonts w:eastAsia="方正仿宋_GBK" w:hint="eastAsia"/>
          <w:sz w:val="32"/>
          <w:szCs w:val="32"/>
        </w:rPr>
        <w:t>2</w:t>
      </w:r>
      <w:r>
        <w:rPr>
          <w:rFonts w:eastAsia="方正仿宋_GBK" w:hint="eastAsia"/>
          <w:sz w:val="32"/>
          <w:szCs w:val="32"/>
        </w:rPr>
        <w:t>3</w:t>
      </w:r>
      <w:r>
        <w:rPr>
          <w:rFonts w:eastAsia="方正仿宋_GBK"/>
          <w:sz w:val="32"/>
          <w:szCs w:val="32"/>
        </w:rPr>
        <w:t>年</w:t>
      </w:r>
      <w:r>
        <w:rPr>
          <w:rFonts w:eastAsia="方正仿宋_GBK"/>
          <w:sz w:val="32"/>
          <w:szCs w:val="32"/>
        </w:rPr>
        <w:t>12</w:t>
      </w:r>
      <w:r>
        <w:rPr>
          <w:rFonts w:eastAsia="方正仿宋_GBK"/>
          <w:sz w:val="32"/>
          <w:szCs w:val="32"/>
        </w:rPr>
        <w:t>月</w:t>
      </w:r>
      <w:r>
        <w:rPr>
          <w:rFonts w:eastAsia="方正仿宋_GBK"/>
          <w:sz w:val="32"/>
          <w:szCs w:val="32"/>
        </w:rPr>
        <w:t>31</w:t>
      </w:r>
      <w:r>
        <w:rPr>
          <w:rFonts w:eastAsia="方正仿宋_GBK"/>
          <w:sz w:val="32"/>
          <w:szCs w:val="32"/>
        </w:rPr>
        <w:t>日实有在编在岗</w:t>
      </w:r>
      <w:r>
        <w:rPr>
          <w:rFonts w:eastAsia="方正仿宋_GBK" w:hint="eastAsia"/>
          <w:sz w:val="32"/>
          <w:szCs w:val="32"/>
        </w:rPr>
        <w:t>17</w:t>
      </w:r>
      <w:r>
        <w:rPr>
          <w:rFonts w:eastAsia="方正仿宋_GBK"/>
          <w:sz w:val="32"/>
          <w:szCs w:val="32"/>
        </w:rPr>
        <w:t>人，公益性岗位聘用</w:t>
      </w:r>
      <w:r>
        <w:rPr>
          <w:rFonts w:eastAsia="方正仿宋_GBK"/>
          <w:sz w:val="32"/>
          <w:szCs w:val="32"/>
        </w:rPr>
        <w:t>1</w:t>
      </w:r>
      <w:r>
        <w:rPr>
          <w:rFonts w:eastAsia="方正仿宋_GBK"/>
          <w:sz w:val="32"/>
          <w:szCs w:val="32"/>
        </w:rPr>
        <w:t>人，退休</w:t>
      </w:r>
      <w:r>
        <w:rPr>
          <w:rFonts w:eastAsia="方正仿宋_GBK" w:hint="eastAsia"/>
          <w:sz w:val="32"/>
          <w:szCs w:val="32"/>
        </w:rPr>
        <w:t>3</w:t>
      </w:r>
      <w:r>
        <w:rPr>
          <w:rFonts w:eastAsia="方正仿宋_GBK"/>
          <w:sz w:val="32"/>
          <w:szCs w:val="32"/>
        </w:rPr>
        <w:t>人。</w:t>
      </w:r>
    </w:p>
    <w:p w:rsidR="00000000" w:rsidRDefault="001F3409">
      <w:pPr>
        <w:spacing w:line="560" w:lineRule="exact"/>
        <w:ind w:firstLineChars="200" w:firstLine="640"/>
        <w:rPr>
          <w:rFonts w:eastAsia="方正仿宋_GBK"/>
          <w:sz w:val="32"/>
          <w:szCs w:val="32"/>
        </w:rPr>
      </w:pPr>
      <w:r>
        <w:rPr>
          <w:rFonts w:eastAsia="方正仿宋_GBK"/>
          <w:sz w:val="32"/>
          <w:szCs w:val="32"/>
        </w:rPr>
        <w:t>4.</w:t>
      </w:r>
      <w:r>
        <w:rPr>
          <w:rFonts w:eastAsia="方正仿宋_GBK"/>
          <w:sz w:val="32"/>
          <w:szCs w:val="32"/>
        </w:rPr>
        <w:t>截止</w:t>
      </w:r>
      <w:r>
        <w:rPr>
          <w:rFonts w:eastAsia="方正仿宋_GBK"/>
          <w:sz w:val="32"/>
          <w:szCs w:val="32"/>
        </w:rPr>
        <w:t>202</w:t>
      </w:r>
      <w:r>
        <w:rPr>
          <w:rFonts w:eastAsia="方正仿宋_GBK" w:hint="eastAsia"/>
          <w:sz w:val="32"/>
          <w:szCs w:val="32"/>
        </w:rPr>
        <w:t>3</w:t>
      </w:r>
      <w:r>
        <w:rPr>
          <w:rFonts w:eastAsia="方正仿宋_GBK"/>
          <w:sz w:val="32"/>
          <w:szCs w:val="32"/>
        </w:rPr>
        <w:t>年</w:t>
      </w:r>
      <w:r>
        <w:rPr>
          <w:rFonts w:eastAsia="方正仿宋_GBK"/>
          <w:sz w:val="32"/>
          <w:szCs w:val="32"/>
        </w:rPr>
        <w:t>12</w:t>
      </w:r>
      <w:r>
        <w:rPr>
          <w:rFonts w:eastAsia="方正仿宋_GBK"/>
          <w:sz w:val="32"/>
          <w:szCs w:val="32"/>
        </w:rPr>
        <w:t>月</w:t>
      </w:r>
      <w:r>
        <w:rPr>
          <w:rFonts w:eastAsia="方正仿宋_GBK"/>
          <w:sz w:val="32"/>
          <w:szCs w:val="32"/>
        </w:rPr>
        <w:t>31</w:t>
      </w:r>
      <w:r>
        <w:rPr>
          <w:rFonts w:eastAsia="方正仿宋_GBK"/>
          <w:sz w:val="32"/>
          <w:szCs w:val="32"/>
        </w:rPr>
        <w:t>日，我中心资产账面数为：资产</w:t>
      </w:r>
      <w:r>
        <w:rPr>
          <w:rFonts w:eastAsia="方正仿宋_GBK" w:hint="eastAsia"/>
          <w:sz w:val="32"/>
          <w:szCs w:val="32"/>
        </w:rPr>
        <w:t>508.02</w:t>
      </w:r>
      <w:r>
        <w:rPr>
          <w:rFonts w:eastAsia="方正仿宋_GBK"/>
          <w:sz w:val="32"/>
          <w:szCs w:val="32"/>
        </w:rPr>
        <w:t>万元（其中流动资产</w:t>
      </w:r>
      <w:r>
        <w:rPr>
          <w:rFonts w:eastAsia="方正仿宋_GBK" w:hint="eastAsia"/>
          <w:sz w:val="32"/>
          <w:szCs w:val="32"/>
        </w:rPr>
        <w:t>365.45</w:t>
      </w:r>
      <w:r>
        <w:rPr>
          <w:rFonts w:eastAsia="方正仿宋_GBK"/>
          <w:sz w:val="32"/>
          <w:szCs w:val="32"/>
        </w:rPr>
        <w:t>万元，占比</w:t>
      </w:r>
      <w:r>
        <w:rPr>
          <w:rFonts w:eastAsia="方正仿宋_GBK" w:hint="eastAsia"/>
          <w:sz w:val="32"/>
          <w:szCs w:val="32"/>
        </w:rPr>
        <w:t>71.94</w:t>
      </w:r>
      <w:r>
        <w:rPr>
          <w:rFonts w:eastAsia="方正仿宋_GBK"/>
          <w:sz w:val="32"/>
          <w:szCs w:val="32"/>
        </w:rPr>
        <w:t>%</w:t>
      </w:r>
      <w:r>
        <w:rPr>
          <w:rFonts w:eastAsia="方正仿宋_GBK"/>
          <w:sz w:val="32"/>
          <w:szCs w:val="32"/>
        </w:rPr>
        <w:t>；非流动资产</w:t>
      </w:r>
      <w:r>
        <w:rPr>
          <w:rFonts w:eastAsia="方正仿宋_GBK" w:hint="eastAsia"/>
          <w:sz w:val="32"/>
          <w:szCs w:val="32"/>
        </w:rPr>
        <w:t>142.57</w:t>
      </w:r>
      <w:r>
        <w:rPr>
          <w:rFonts w:eastAsia="方正仿宋_GBK"/>
          <w:sz w:val="32"/>
          <w:szCs w:val="32"/>
        </w:rPr>
        <w:t>万元，占比</w:t>
      </w:r>
      <w:r>
        <w:rPr>
          <w:rFonts w:eastAsia="方正仿宋_GBK" w:hint="eastAsia"/>
          <w:sz w:val="32"/>
          <w:szCs w:val="32"/>
        </w:rPr>
        <w:t>28.06</w:t>
      </w:r>
      <w:r>
        <w:rPr>
          <w:rFonts w:eastAsia="方正仿宋_GBK" w:hint="eastAsia"/>
          <w:sz w:val="32"/>
          <w:szCs w:val="32"/>
        </w:rPr>
        <w:t xml:space="preserve"> </w:t>
      </w:r>
      <w:r>
        <w:rPr>
          <w:rFonts w:eastAsia="方正仿宋_GBK"/>
          <w:sz w:val="32"/>
          <w:szCs w:val="32"/>
        </w:rPr>
        <w:t>%</w:t>
      </w:r>
      <w:r>
        <w:rPr>
          <w:rFonts w:eastAsia="方正仿宋_GBK"/>
          <w:sz w:val="32"/>
          <w:szCs w:val="32"/>
        </w:rPr>
        <w:t>）、负债</w:t>
      </w:r>
      <w:r>
        <w:rPr>
          <w:rFonts w:eastAsia="方正仿宋_GBK" w:hint="eastAsia"/>
          <w:sz w:val="32"/>
          <w:szCs w:val="32"/>
        </w:rPr>
        <w:t>26.63</w:t>
      </w:r>
      <w:r>
        <w:rPr>
          <w:rFonts w:eastAsia="方正仿宋_GBK"/>
          <w:sz w:val="32"/>
          <w:szCs w:val="32"/>
        </w:rPr>
        <w:t>万元、净资产</w:t>
      </w:r>
      <w:r>
        <w:rPr>
          <w:rFonts w:eastAsia="方正仿宋_GBK" w:hint="eastAsia"/>
          <w:sz w:val="32"/>
          <w:szCs w:val="32"/>
        </w:rPr>
        <w:t>481.39</w:t>
      </w:r>
      <w:r>
        <w:rPr>
          <w:rFonts w:eastAsia="方正仿宋_GBK"/>
          <w:sz w:val="32"/>
          <w:szCs w:val="32"/>
        </w:rPr>
        <w:t>万元；实有数为：资产</w:t>
      </w:r>
      <w:r>
        <w:rPr>
          <w:rFonts w:eastAsia="方正仿宋_GBK" w:hint="eastAsia"/>
          <w:sz w:val="32"/>
          <w:szCs w:val="32"/>
        </w:rPr>
        <w:t>508.02</w:t>
      </w:r>
      <w:r>
        <w:rPr>
          <w:rFonts w:eastAsia="方正仿宋_GBK"/>
          <w:sz w:val="32"/>
          <w:szCs w:val="32"/>
        </w:rPr>
        <w:t>万元、负债</w:t>
      </w:r>
      <w:r>
        <w:rPr>
          <w:rFonts w:eastAsia="方正仿宋_GBK" w:hint="eastAsia"/>
          <w:sz w:val="32"/>
          <w:szCs w:val="32"/>
        </w:rPr>
        <w:t>26.63</w:t>
      </w:r>
      <w:r>
        <w:rPr>
          <w:rFonts w:eastAsia="方正仿宋_GBK"/>
          <w:sz w:val="32"/>
          <w:szCs w:val="32"/>
        </w:rPr>
        <w:t>万元、净资产</w:t>
      </w:r>
      <w:r>
        <w:rPr>
          <w:rFonts w:eastAsia="方正仿宋_GBK" w:hint="eastAsia"/>
          <w:sz w:val="32"/>
          <w:szCs w:val="32"/>
        </w:rPr>
        <w:t>142.57</w:t>
      </w:r>
      <w:r>
        <w:rPr>
          <w:rFonts w:eastAsia="方正仿宋_GBK"/>
          <w:sz w:val="32"/>
          <w:szCs w:val="32"/>
        </w:rPr>
        <w:t>万元，账实一致。</w:t>
      </w:r>
    </w:p>
    <w:p w:rsidR="00000000" w:rsidRDefault="001F3409">
      <w:pPr>
        <w:spacing w:line="560" w:lineRule="exact"/>
        <w:ind w:firstLineChars="200" w:firstLine="640"/>
        <w:rPr>
          <w:rFonts w:eastAsia="方正仿宋_GBK"/>
          <w:sz w:val="32"/>
          <w:szCs w:val="32"/>
        </w:rPr>
      </w:pPr>
      <w:r>
        <w:rPr>
          <w:rFonts w:eastAsia="方正仿宋_GBK"/>
          <w:sz w:val="32"/>
          <w:szCs w:val="32"/>
        </w:rPr>
        <w:t>（二）单位收支情况</w:t>
      </w:r>
    </w:p>
    <w:p w:rsidR="00000000" w:rsidRDefault="001F3409">
      <w:pPr>
        <w:spacing w:line="560" w:lineRule="exact"/>
        <w:ind w:firstLineChars="200" w:firstLine="640"/>
        <w:rPr>
          <w:rFonts w:eastAsia="方正仿宋_GBK"/>
          <w:sz w:val="32"/>
          <w:szCs w:val="32"/>
        </w:rPr>
      </w:pPr>
      <w:r>
        <w:rPr>
          <w:rFonts w:eastAsia="方正仿宋_GBK"/>
          <w:sz w:val="32"/>
          <w:szCs w:val="32"/>
        </w:rPr>
        <w:t>202</w:t>
      </w:r>
      <w:r>
        <w:rPr>
          <w:rFonts w:eastAsia="方正仿宋_GBK" w:hint="eastAsia"/>
          <w:sz w:val="32"/>
          <w:szCs w:val="32"/>
        </w:rPr>
        <w:t>3</w:t>
      </w:r>
      <w:r>
        <w:rPr>
          <w:rFonts w:eastAsia="方正仿宋_GBK"/>
          <w:sz w:val="32"/>
          <w:szCs w:val="32"/>
        </w:rPr>
        <w:t>年度财政拨款收入</w:t>
      </w:r>
      <w:r>
        <w:rPr>
          <w:rFonts w:eastAsia="方正仿宋_GBK" w:hint="eastAsia"/>
          <w:sz w:val="32"/>
          <w:szCs w:val="32"/>
        </w:rPr>
        <w:t>595.34</w:t>
      </w:r>
      <w:r>
        <w:rPr>
          <w:rFonts w:eastAsia="方正仿宋_GBK"/>
          <w:sz w:val="32"/>
          <w:szCs w:val="32"/>
        </w:rPr>
        <w:t>万元</w:t>
      </w:r>
      <w:r>
        <w:rPr>
          <w:rFonts w:eastAsia="方正仿宋_GBK"/>
          <w:sz w:val="32"/>
          <w:szCs w:val="32"/>
        </w:rPr>
        <w:t>,</w:t>
      </w:r>
      <w:r>
        <w:rPr>
          <w:rFonts w:eastAsia="方正仿宋_GBK"/>
          <w:sz w:val="32"/>
          <w:szCs w:val="32"/>
        </w:rPr>
        <w:t>支出</w:t>
      </w:r>
      <w:r>
        <w:rPr>
          <w:rFonts w:eastAsia="方正仿宋_GBK" w:hint="eastAsia"/>
          <w:sz w:val="32"/>
          <w:szCs w:val="32"/>
        </w:rPr>
        <w:t>595.34</w:t>
      </w:r>
      <w:r>
        <w:rPr>
          <w:rFonts w:eastAsia="方正仿宋_GBK"/>
          <w:sz w:val="32"/>
          <w:szCs w:val="32"/>
        </w:rPr>
        <w:t>万元，其中：基本支出</w:t>
      </w:r>
      <w:r>
        <w:rPr>
          <w:rFonts w:eastAsia="方正仿宋_GBK" w:hint="eastAsia"/>
          <w:sz w:val="32"/>
          <w:szCs w:val="32"/>
        </w:rPr>
        <w:t>552.85</w:t>
      </w:r>
      <w:r>
        <w:rPr>
          <w:rFonts w:eastAsia="方正仿宋_GBK"/>
          <w:sz w:val="32"/>
          <w:szCs w:val="32"/>
        </w:rPr>
        <w:t>万元</w:t>
      </w:r>
      <w:r>
        <w:rPr>
          <w:rFonts w:eastAsia="方正仿宋_GBK"/>
          <w:sz w:val="32"/>
          <w:szCs w:val="32"/>
        </w:rPr>
        <w:t>,</w:t>
      </w:r>
      <w:r>
        <w:rPr>
          <w:rFonts w:eastAsia="方正仿宋_GBK"/>
          <w:sz w:val="32"/>
          <w:szCs w:val="32"/>
        </w:rPr>
        <w:t>项目支出</w:t>
      </w:r>
      <w:r>
        <w:rPr>
          <w:rFonts w:eastAsia="方正仿宋_GBK" w:hint="eastAsia"/>
          <w:sz w:val="32"/>
          <w:szCs w:val="32"/>
        </w:rPr>
        <w:t>42.49</w:t>
      </w:r>
      <w:r>
        <w:rPr>
          <w:rFonts w:eastAsia="方正仿宋_GBK"/>
          <w:sz w:val="32"/>
          <w:szCs w:val="32"/>
        </w:rPr>
        <w:t>万元</w:t>
      </w:r>
      <w:r>
        <w:rPr>
          <w:rFonts w:eastAsia="方正仿宋_GBK"/>
          <w:sz w:val="32"/>
          <w:szCs w:val="32"/>
        </w:rPr>
        <w:t>,</w:t>
      </w:r>
      <w:r>
        <w:rPr>
          <w:rFonts w:eastAsia="方正仿宋_GBK"/>
          <w:sz w:val="32"/>
          <w:szCs w:val="32"/>
        </w:rPr>
        <w:t>无结转，</w:t>
      </w:r>
      <w:r>
        <w:rPr>
          <w:rFonts w:eastAsia="方正仿宋_GBK"/>
          <w:sz w:val="32"/>
          <w:szCs w:val="32"/>
        </w:rPr>
        <w:t>202</w:t>
      </w:r>
      <w:r>
        <w:rPr>
          <w:rFonts w:eastAsia="方正仿宋_GBK" w:hint="eastAsia"/>
          <w:sz w:val="32"/>
          <w:szCs w:val="32"/>
        </w:rPr>
        <w:t>3</w:t>
      </w:r>
      <w:r>
        <w:rPr>
          <w:rFonts w:eastAsia="方正仿宋_GBK"/>
          <w:sz w:val="32"/>
          <w:szCs w:val="32"/>
        </w:rPr>
        <w:t>年度预算执行率</w:t>
      </w:r>
      <w:r>
        <w:rPr>
          <w:rFonts w:eastAsia="方正仿宋_GBK"/>
          <w:sz w:val="32"/>
          <w:szCs w:val="32"/>
        </w:rPr>
        <w:t>100.00%</w:t>
      </w:r>
      <w:r>
        <w:rPr>
          <w:rFonts w:eastAsia="方正仿宋_GBK"/>
          <w:sz w:val="32"/>
          <w:szCs w:val="32"/>
        </w:rPr>
        <w:t>。</w:t>
      </w:r>
    </w:p>
    <w:p w:rsidR="00000000" w:rsidRDefault="001F3409">
      <w:pPr>
        <w:spacing w:line="560" w:lineRule="exact"/>
        <w:ind w:firstLineChars="200" w:firstLine="640"/>
        <w:rPr>
          <w:rFonts w:eastAsia="方正仿宋_GBK"/>
          <w:sz w:val="32"/>
          <w:szCs w:val="32"/>
        </w:rPr>
      </w:pPr>
      <w:r>
        <w:rPr>
          <w:rFonts w:eastAsia="方正仿宋_GBK"/>
          <w:sz w:val="32"/>
          <w:szCs w:val="32"/>
        </w:rPr>
        <w:lastRenderedPageBreak/>
        <w:t>（三）单位绩效目标</w:t>
      </w:r>
    </w:p>
    <w:p w:rsidR="00000000" w:rsidRDefault="001F3409">
      <w:pPr>
        <w:spacing w:line="560" w:lineRule="exact"/>
        <w:ind w:firstLineChars="200" w:firstLine="640"/>
        <w:rPr>
          <w:rFonts w:eastAsia="方正仿宋_GBK"/>
          <w:sz w:val="32"/>
          <w:szCs w:val="32"/>
        </w:rPr>
      </w:pPr>
      <w:r>
        <w:rPr>
          <w:rFonts w:eastAsia="方正仿宋_GBK"/>
          <w:sz w:val="32"/>
          <w:szCs w:val="32"/>
        </w:rPr>
        <w:t>202</w:t>
      </w:r>
      <w:r>
        <w:rPr>
          <w:rFonts w:eastAsia="方正仿宋_GBK" w:hint="eastAsia"/>
          <w:sz w:val="32"/>
          <w:szCs w:val="32"/>
        </w:rPr>
        <w:t>3</w:t>
      </w:r>
      <w:r>
        <w:rPr>
          <w:rFonts w:eastAsia="方正仿宋_GBK"/>
          <w:sz w:val="32"/>
          <w:szCs w:val="32"/>
        </w:rPr>
        <w:t>年，费用征收中心工作坚持以政治建设为统领，以收费改革为目标，以服务企业缴费为根本，以作风建设为抓手，以信息化为切入点，完成以下工作目标。</w:t>
      </w:r>
    </w:p>
    <w:p w:rsidR="00000000" w:rsidRDefault="001F3409">
      <w:pPr>
        <w:spacing w:line="560" w:lineRule="exact"/>
        <w:ind w:firstLineChars="200" w:firstLine="640"/>
        <w:rPr>
          <w:rFonts w:eastAsia="方正仿宋_GBK" w:hint="eastAsia"/>
          <w:sz w:val="32"/>
          <w:szCs w:val="32"/>
        </w:rPr>
      </w:pPr>
      <w:r>
        <w:rPr>
          <w:rFonts w:eastAsia="方正仿宋_GBK" w:hint="eastAsia"/>
          <w:sz w:val="32"/>
          <w:szCs w:val="32"/>
        </w:rPr>
        <w:t>1.</w:t>
      </w:r>
      <w:r>
        <w:rPr>
          <w:rFonts w:eastAsia="方正仿宋_GBK" w:hint="eastAsia"/>
          <w:sz w:val="32"/>
          <w:szCs w:val="32"/>
        </w:rPr>
        <w:t>继续提升配套费征收工作水平，确保全年市级财政征收到帐</w:t>
      </w:r>
      <w:r>
        <w:rPr>
          <w:rFonts w:eastAsia="方正仿宋_GBK" w:hint="eastAsia"/>
          <w:sz w:val="32"/>
          <w:szCs w:val="32"/>
        </w:rPr>
        <w:t>11</w:t>
      </w:r>
      <w:r>
        <w:rPr>
          <w:rFonts w:eastAsia="方正仿宋_GBK" w:hint="eastAsia"/>
          <w:sz w:val="32"/>
          <w:szCs w:val="32"/>
        </w:rPr>
        <w:t>亿元</w:t>
      </w:r>
    </w:p>
    <w:p w:rsidR="00000000" w:rsidRDefault="001F3409">
      <w:pPr>
        <w:spacing w:line="560" w:lineRule="exact"/>
        <w:ind w:firstLineChars="200" w:firstLine="640"/>
        <w:rPr>
          <w:rFonts w:eastAsia="方正仿宋_GBK" w:hint="eastAsia"/>
          <w:sz w:val="32"/>
          <w:szCs w:val="32"/>
        </w:rPr>
      </w:pPr>
      <w:r>
        <w:rPr>
          <w:rFonts w:eastAsia="方正仿宋_GBK" w:hint="eastAsia"/>
          <w:sz w:val="32"/>
          <w:szCs w:val="32"/>
        </w:rPr>
        <w:t>2.</w:t>
      </w:r>
      <w:r>
        <w:rPr>
          <w:rFonts w:eastAsia="方正仿宋_GBK" w:hint="eastAsia"/>
          <w:sz w:val="32"/>
          <w:szCs w:val="32"/>
        </w:rPr>
        <w:t>继续做好配套费逾期未缴项目的催缴工作，做到应征不漏</w:t>
      </w:r>
    </w:p>
    <w:p w:rsidR="00000000" w:rsidRDefault="001F3409">
      <w:pPr>
        <w:spacing w:line="560" w:lineRule="exact"/>
        <w:ind w:firstLineChars="200" w:firstLine="640"/>
        <w:rPr>
          <w:rFonts w:eastAsia="方正仿宋_GBK" w:hint="eastAsia"/>
          <w:sz w:val="32"/>
          <w:szCs w:val="32"/>
        </w:rPr>
      </w:pPr>
      <w:r>
        <w:rPr>
          <w:rFonts w:eastAsia="方正仿宋_GBK" w:hint="eastAsia"/>
          <w:sz w:val="32"/>
          <w:szCs w:val="32"/>
        </w:rPr>
        <w:t>3.</w:t>
      </w:r>
      <w:r>
        <w:rPr>
          <w:rFonts w:eastAsia="方正仿宋_GBK" w:hint="eastAsia"/>
          <w:sz w:val="32"/>
          <w:szCs w:val="32"/>
        </w:rPr>
        <w:t>继续为各征收单位提供配套费征收业务指导</w:t>
      </w:r>
    </w:p>
    <w:p w:rsidR="00000000" w:rsidRDefault="001F3409">
      <w:pPr>
        <w:spacing w:line="560" w:lineRule="exact"/>
        <w:ind w:firstLineChars="200" w:firstLine="640"/>
        <w:rPr>
          <w:rFonts w:eastAsia="方正仿宋_GBK" w:hint="eastAsia"/>
          <w:sz w:val="32"/>
          <w:szCs w:val="32"/>
        </w:rPr>
      </w:pPr>
      <w:r>
        <w:rPr>
          <w:rFonts w:eastAsia="方正仿宋_GBK" w:hint="eastAsia"/>
          <w:sz w:val="32"/>
          <w:szCs w:val="32"/>
        </w:rPr>
        <w:t>4.</w:t>
      </w:r>
      <w:r>
        <w:rPr>
          <w:rFonts w:eastAsia="方正仿宋_GBK" w:hint="eastAsia"/>
          <w:sz w:val="32"/>
          <w:szCs w:val="32"/>
        </w:rPr>
        <w:t>继续加强对涉及经济社会发展全局的重点项目和民生项目的跟踪服务，更好更快地办理相关手续</w:t>
      </w:r>
    </w:p>
    <w:p w:rsidR="00000000" w:rsidRDefault="001F3409">
      <w:pPr>
        <w:spacing w:line="560" w:lineRule="exact"/>
        <w:ind w:firstLineChars="200" w:firstLine="640"/>
        <w:rPr>
          <w:rFonts w:eastAsia="方正黑体_GBK"/>
          <w:sz w:val="32"/>
          <w:szCs w:val="32"/>
        </w:rPr>
      </w:pPr>
      <w:r>
        <w:rPr>
          <w:rFonts w:eastAsia="方正黑体_GBK"/>
          <w:sz w:val="32"/>
          <w:szCs w:val="32"/>
        </w:rPr>
        <w:t>二、评价结论</w:t>
      </w:r>
    </w:p>
    <w:p w:rsidR="00000000" w:rsidRDefault="001F3409">
      <w:pPr>
        <w:spacing w:line="560" w:lineRule="exact"/>
        <w:ind w:firstLineChars="200" w:firstLine="640"/>
        <w:rPr>
          <w:rFonts w:eastAsia="方正仿宋_GBK"/>
          <w:sz w:val="32"/>
          <w:szCs w:val="32"/>
        </w:rPr>
      </w:pPr>
      <w:r>
        <w:rPr>
          <w:rFonts w:eastAsia="方正仿宋_GBK"/>
          <w:sz w:val="32"/>
          <w:szCs w:val="32"/>
        </w:rPr>
        <w:t>对照部门整体绩效评价指标体系三级指标</w:t>
      </w:r>
      <w:r>
        <w:rPr>
          <w:rFonts w:eastAsia="方正仿宋_GBK"/>
          <w:sz w:val="32"/>
          <w:szCs w:val="32"/>
        </w:rPr>
        <w:t>，我中心全面完成</w:t>
      </w:r>
      <w:r>
        <w:rPr>
          <w:rFonts w:eastAsia="方正仿宋_GBK"/>
          <w:sz w:val="32"/>
          <w:szCs w:val="32"/>
        </w:rPr>
        <w:t>202</w:t>
      </w:r>
      <w:r>
        <w:rPr>
          <w:rFonts w:eastAsia="方正仿宋_GBK" w:hint="eastAsia"/>
          <w:sz w:val="32"/>
          <w:szCs w:val="32"/>
        </w:rPr>
        <w:t>3</w:t>
      </w:r>
      <w:r>
        <w:rPr>
          <w:rFonts w:eastAsia="方正仿宋_GBK"/>
          <w:sz w:val="32"/>
          <w:szCs w:val="32"/>
        </w:rPr>
        <w:t>年度工作目标，在部门决策、部门管理、履职情况以及履职绩效等方面评价指标良好，自评得分</w:t>
      </w:r>
      <w:r>
        <w:rPr>
          <w:rFonts w:eastAsia="方正仿宋_GBK" w:hint="eastAsia"/>
          <w:sz w:val="32"/>
          <w:szCs w:val="32"/>
        </w:rPr>
        <w:t>100</w:t>
      </w:r>
      <w:r>
        <w:rPr>
          <w:rFonts w:eastAsia="方正仿宋_GBK"/>
          <w:sz w:val="32"/>
          <w:szCs w:val="32"/>
        </w:rPr>
        <w:t>分。</w:t>
      </w:r>
    </w:p>
    <w:p w:rsidR="00000000" w:rsidRDefault="001F3409">
      <w:pPr>
        <w:spacing w:line="560" w:lineRule="exact"/>
        <w:ind w:firstLineChars="200" w:firstLine="640"/>
        <w:rPr>
          <w:rFonts w:eastAsia="方正黑体_GBK"/>
          <w:sz w:val="32"/>
          <w:szCs w:val="32"/>
        </w:rPr>
      </w:pPr>
      <w:r>
        <w:rPr>
          <w:rFonts w:eastAsia="方正黑体_GBK"/>
          <w:sz w:val="32"/>
          <w:szCs w:val="32"/>
        </w:rPr>
        <w:t>三、单位履职成效</w:t>
      </w:r>
    </w:p>
    <w:p w:rsidR="00000000" w:rsidRDefault="001F3409">
      <w:pPr>
        <w:spacing w:line="560" w:lineRule="exact"/>
        <w:ind w:firstLineChars="200" w:firstLine="640"/>
        <w:rPr>
          <w:rFonts w:eastAsia="方正仿宋_GBK"/>
          <w:sz w:val="32"/>
          <w:szCs w:val="32"/>
        </w:rPr>
      </w:pPr>
      <w:r>
        <w:rPr>
          <w:rFonts w:eastAsia="方正仿宋_GBK"/>
          <w:sz w:val="32"/>
          <w:szCs w:val="32"/>
        </w:rPr>
        <w:t>（一）</w:t>
      </w:r>
      <w:r>
        <w:rPr>
          <w:rFonts w:eastAsia="方正仿宋_GBK" w:hint="eastAsia"/>
          <w:sz w:val="32"/>
          <w:szCs w:val="32"/>
        </w:rPr>
        <w:t>严格执行征收政策，规范审核报审资料，准确核定项目的使用性质、建筑面积和征缴金额，确保配套费应征尽征。全年共受理配套费征收事项</w:t>
      </w:r>
      <w:r>
        <w:rPr>
          <w:rFonts w:eastAsia="方正仿宋_GBK" w:hint="eastAsia"/>
          <w:sz w:val="32"/>
          <w:szCs w:val="32"/>
        </w:rPr>
        <w:t>289</w:t>
      </w:r>
      <w:r>
        <w:rPr>
          <w:rFonts w:eastAsia="方正仿宋_GBK" w:hint="eastAsia"/>
          <w:sz w:val="32"/>
          <w:szCs w:val="32"/>
        </w:rPr>
        <w:t>个，审核建筑面积</w:t>
      </w:r>
      <w:r>
        <w:rPr>
          <w:rFonts w:eastAsia="方正仿宋_GBK" w:hint="eastAsia"/>
          <w:sz w:val="32"/>
          <w:szCs w:val="32"/>
        </w:rPr>
        <w:t>1010.27</w:t>
      </w:r>
      <w:r>
        <w:rPr>
          <w:rFonts w:eastAsia="方正仿宋_GBK" w:hint="eastAsia"/>
          <w:sz w:val="32"/>
          <w:szCs w:val="32"/>
        </w:rPr>
        <w:t>万平方米，测算费用</w:t>
      </w:r>
      <w:r>
        <w:rPr>
          <w:rFonts w:eastAsia="方正仿宋_GBK" w:hint="eastAsia"/>
          <w:sz w:val="32"/>
          <w:szCs w:val="32"/>
        </w:rPr>
        <w:t>15.15</w:t>
      </w:r>
      <w:r>
        <w:rPr>
          <w:rFonts w:eastAsia="方正仿宋_GBK" w:hint="eastAsia"/>
          <w:sz w:val="32"/>
          <w:szCs w:val="32"/>
        </w:rPr>
        <w:t>亿元，市级财政征收到账</w:t>
      </w:r>
      <w:r>
        <w:rPr>
          <w:rFonts w:eastAsia="方正仿宋_GBK" w:hint="eastAsia"/>
          <w:sz w:val="32"/>
          <w:szCs w:val="32"/>
        </w:rPr>
        <w:t>12.34</w:t>
      </w:r>
      <w:r>
        <w:rPr>
          <w:rFonts w:eastAsia="方正仿宋_GBK" w:hint="eastAsia"/>
          <w:sz w:val="32"/>
          <w:szCs w:val="32"/>
        </w:rPr>
        <w:t>亿元，超额完成年度配套费征收</w:t>
      </w:r>
      <w:r>
        <w:rPr>
          <w:rFonts w:eastAsia="方正仿宋_GBK" w:hint="eastAsia"/>
          <w:sz w:val="32"/>
          <w:szCs w:val="32"/>
        </w:rPr>
        <w:t>11</w:t>
      </w:r>
      <w:r>
        <w:rPr>
          <w:rFonts w:eastAsia="方正仿宋_GBK" w:hint="eastAsia"/>
          <w:sz w:val="32"/>
          <w:szCs w:val="32"/>
        </w:rPr>
        <w:t>亿元的年度目标。</w:t>
      </w:r>
    </w:p>
    <w:p w:rsidR="00000000" w:rsidRDefault="001F3409">
      <w:pPr>
        <w:spacing w:line="300" w:lineRule="auto"/>
        <w:ind w:firstLineChars="200" w:firstLine="640"/>
        <w:rPr>
          <w:rFonts w:eastAsia="方正仿宋_GBK" w:hint="eastAsia"/>
          <w:sz w:val="32"/>
          <w:szCs w:val="32"/>
        </w:rPr>
      </w:pPr>
      <w:r>
        <w:rPr>
          <w:rFonts w:eastAsia="方正仿宋_GBK" w:hint="eastAsia"/>
          <w:sz w:val="32"/>
          <w:szCs w:val="32"/>
        </w:rPr>
        <w:t>（</w:t>
      </w:r>
      <w:r>
        <w:rPr>
          <w:rFonts w:eastAsia="方正仿宋_GBK" w:hint="eastAsia"/>
          <w:sz w:val="32"/>
          <w:szCs w:val="32"/>
        </w:rPr>
        <w:t>二</w:t>
      </w:r>
      <w:r>
        <w:rPr>
          <w:rFonts w:eastAsia="方正仿宋_GBK" w:hint="eastAsia"/>
          <w:sz w:val="32"/>
          <w:szCs w:val="32"/>
        </w:rPr>
        <w:t>）扎实做好政务中心窗口工作。中心对窗口服务高标准严要求，选优配强窗口人员，由副科长任职窗口第一</w:t>
      </w:r>
      <w:r>
        <w:rPr>
          <w:rFonts w:eastAsia="方正仿宋_GBK" w:hint="eastAsia"/>
          <w:sz w:val="32"/>
          <w:szCs w:val="32"/>
        </w:rPr>
        <w:t>线。</w:t>
      </w:r>
      <w:r>
        <w:rPr>
          <w:rFonts w:eastAsia="方正仿宋_GBK" w:hint="eastAsia"/>
          <w:sz w:val="32"/>
          <w:szCs w:val="32"/>
        </w:rPr>
        <w:t>全年</w:t>
      </w:r>
      <w:r>
        <w:rPr>
          <w:rFonts w:eastAsia="方正仿宋_GBK" w:hint="eastAsia"/>
          <w:sz w:val="32"/>
          <w:szCs w:val="32"/>
        </w:rPr>
        <w:t>向市征收职能部门、各区（园区）综合收费窗口推送缴费征</w:t>
      </w:r>
      <w:r>
        <w:rPr>
          <w:rFonts w:eastAsia="方正仿宋_GBK" w:hint="eastAsia"/>
          <w:sz w:val="32"/>
          <w:szCs w:val="32"/>
        </w:rPr>
        <w:lastRenderedPageBreak/>
        <w:t>询事项</w:t>
      </w:r>
      <w:r>
        <w:rPr>
          <w:rFonts w:eastAsia="方正仿宋_GBK" w:hint="eastAsia"/>
          <w:sz w:val="32"/>
          <w:szCs w:val="32"/>
        </w:rPr>
        <w:t>3105</w:t>
      </w:r>
      <w:r>
        <w:rPr>
          <w:rFonts w:eastAsia="方正仿宋_GBK" w:hint="eastAsia"/>
          <w:sz w:val="32"/>
          <w:szCs w:val="32"/>
        </w:rPr>
        <w:t>件，线上统一收件</w:t>
      </w:r>
      <w:r>
        <w:rPr>
          <w:rFonts w:eastAsia="方正仿宋_GBK" w:hint="eastAsia"/>
          <w:sz w:val="32"/>
          <w:szCs w:val="32"/>
        </w:rPr>
        <w:t>220</w:t>
      </w:r>
      <w:r>
        <w:rPr>
          <w:rFonts w:eastAsia="方正仿宋_GBK" w:hint="eastAsia"/>
          <w:sz w:val="32"/>
          <w:szCs w:val="32"/>
        </w:rPr>
        <w:t>件；发放配套费缴费通知</w:t>
      </w:r>
      <w:r>
        <w:rPr>
          <w:rFonts w:eastAsia="方正仿宋_GBK" w:hint="eastAsia"/>
          <w:sz w:val="32"/>
          <w:szCs w:val="32"/>
        </w:rPr>
        <w:t>262</w:t>
      </w:r>
      <w:r>
        <w:rPr>
          <w:rFonts w:eastAsia="方正仿宋_GBK" w:hint="eastAsia"/>
          <w:sz w:val="32"/>
          <w:szCs w:val="32"/>
        </w:rPr>
        <w:t>份，通知缴费金额</w:t>
      </w:r>
      <w:r>
        <w:rPr>
          <w:rFonts w:eastAsia="方正仿宋_GBK" w:hint="eastAsia"/>
          <w:sz w:val="32"/>
          <w:szCs w:val="32"/>
        </w:rPr>
        <w:t>10.75</w:t>
      </w:r>
      <w:r>
        <w:rPr>
          <w:rFonts w:eastAsia="方正仿宋_GBK" w:hint="eastAsia"/>
          <w:sz w:val="32"/>
          <w:szCs w:val="32"/>
        </w:rPr>
        <w:t>亿元；受理配套费项目</w:t>
      </w:r>
      <w:r>
        <w:rPr>
          <w:rFonts w:eastAsia="方正仿宋_GBK" w:hint="eastAsia"/>
          <w:sz w:val="32"/>
          <w:szCs w:val="32"/>
        </w:rPr>
        <w:t>258</w:t>
      </w:r>
      <w:r>
        <w:rPr>
          <w:rFonts w:eastAsia="方正仿宋_GBK" w:hint="eastAsia"/>
          <w:sz w:val="32"/>
          <w:szCs w:val="32"/>
        </w:rPr>
        <w:t>个，办结配套费缴费</w:t>
      </w:r>
      <w:r>
        <w:rPr>
          <w:rFonts w:eastAsia="方正仿宋_GBK" w:hint="eastAsia"/>
          <w:sz w:val="32"/>
          <w:szCs w:val="32"/>
        </w:rPr>
        <w:t>252</w:t>
      </w:r>
      <w:r>
        <w:rPr>
          <w:rFonts w:eastAsia="方正仿宋_GBK" w:hint="eastAsia"/>
          <w:sz w:val="32"/>
          <w:szCs w:val="32"/>
        </w:rPr>
        <w:t>份。窗口办理业务</w:t>
      </w:r>
      <w:r>
        <w:rPr>
          <w:rFonts w:eastAsia="方正仿宋_GBK" w:hint="eastAsia"/>
          <w:sz w:val="32"/>
          <w:szCs w:val="32"/>
        </w:rPr>
        <w:t>1806</w:t>
      </w:r>
      <w:r>
        <w:rPr>
          <w:rFonts w:eastAsia="方正仿宋_GBK" w:hint="eastAsia"/>
          <w:sz w:val="32"/>
          <w:szCs w:val="32"/>
        </w:rPr>
        <w:t>件，其中配套费业务</w:t>
      </w:r>
      <w:r>
        <w:rPr>
          <w:rFonts w:eastAsia="方正仿宋_GBK" w:hint="eastAsia"/>
          <w:sz w:val="32"/>
          <w:szCs w:val="32"/>
        </w:rPr>
        <w:t>983</w:t>
      </w:r>
      <w:r>
        <w:rPr>
          <w:rFonts w:eastAsia="方正仿宋_GBK" w:hint="eastAsia"/>
          <w:sz w:val="32"/>
          <w:szCs w:val="32"/>
        </w:rPr>
        <w:t>件。被市行政服务中心评为“红旗窗口”。</w:t>
      </w:r>
    </w:p>
    <w:p w:rsidR="00000000" w:rsidRDefault="001F3409">
      <w:pPr>
        <w:spacing w:line="540" w:lineRule="exact"/>
        <w:ind w:firstLineChars="200" w:firstLine="640"/>
        <w:rPr>
          <w:rFonts w:eastAsia="方正仿宋_GBK" w:hint="eastAsia"/>
          <w:sz w:val="32"/>
          <w:szCs w:val="32"/>
        </w:rPr>
      </w:pPr>
      <w:r>
        <w:rPr>
          <w:rFonts w:eastAsia="方正仿宋_GBK" w:hint="eastAsia"/>
          <w:sz w:val="32"/>
          <w:szCs w:val="32"/>
        </w:rPr>
        <w:t>（</w:t>
      </w:r>
      <w:r>
        <w:rPr>
          <w:rFonts w:eastAsia="方正仿宋_GBK" w:hint="eastAsia"/>
          <w:sz w:val="32"/>
          <w:szCs w:val="32"/>
        </w:rPr>
        <w:t>三</w:t>
      </w:r>
      <w:r>
        <w:rPr>
          <w:rFonts w:eastAsia="方正仿宋_GBK" w:hint="eastAsia"/>
          <w:sz w:val="32"/>
          <w:szCs w:val="32"/>
        </w:rPr>
        <w:t>）扎实开展民生项目服务工作，为重点及民生项目的推进提供强有力支持。一是主动跟踪保障房、校安工程、社区养老用房等重点项目审批进度，确保项目缴费手续尽早办结尽早开工。二是认真梳理项目情况，提出配套费征收政策建议，保障重点及涉</w:t>
      </w:r>
      <w:r>
        <w:rPr>
          <w:rFonts w:eastAsia="方正仿宋_GBK" w:hint="eastAsia"/>
          <w:sz w:val="32"/>
          <w:szCs w:val="32"/>
        </w:rPr>
        <w:t>军项目政策执行准确。三是核实建设项目实际建设情况，严格执行配套费征收政策，做实做细配套费征缴工作。</w:t>
      </w:r>
      <w:r>
        <w:rPr>
          <w:rFonts w:eastAsia="方正仿宋_GBK" w:hint="eastAsia"/>
          <w:sz w:val="32"/>
          <w:szCs w:val="32"/>
        </w:rPr>
        <w:t xml:space="preserve">  </w:t>
      </w:r>
    </w:p>
    <w:p w:rsidR="00000000" w:rsidRDefault="001F3409">
      <w:pPr>
        <w:spacing w:line="300" w:lineRule="auto"/>
        <w:ind w:firstLineChars="200" w:firstLine="640"/>
        <w:rPr>
          <w:rFonts w:eastAsia="方正仿宋_GBK" w:hint="eastAsia"/>
          <w:sz w:val="32"/>
          <w:szCs w:val="32"/>
        </w:rPr>
      </w:pPr>
      <w:r>
        <w:rPr>
          <w:rFonts w:eastAsia="方正仿宋_GBK" w:hint="eastAsia"/>
          <w:sz w:val="32"/>
          <w:szCs w:val="32"/>
        </w:rPr>
        <w:t>（</w:t>
      </w:r>
      <w:r>
        <w:rPr>
          <w:rFonts w:eastAsia="方正仿宋_GBK" w:hint="eastAsia"/>
          <w:sz w:val="32"/>
          <w:szCs w:val="32"/>
        </w:rPr>
        <w:t>四</w:t>
      </w:r>
      <w:r>
        <w:rPr>
          <w:rFonts w:eastAsia="方正仿宋_GBK" w:hint="eastAsia"/>
          <w:sz w:val="32"/>
          <w:szCs w:val="32"/>
        </w:rPr>
        <w:t>）扎实推进配套费催缴工作，确保配套费应征不漏</w:t>
      </w:r>
      <w:r>
        <w:rPr>
          <w:rFonts w:eastAsia="方正仿宋_GBK" w:hint="eastAsia"/>
          <w:sz w:val="32"/>
          <w:szCs w:val="32"/>
        </w:rPr>
        <w:t xml:space="preserve"> </w:t>
      </w:r>
      <w:r>
        <w:rPr>
          <w:rFonts w:eastAsia="方正仿宋_GBK" w:hint="eastAsia"/>
          <w:sz w:val="32"/>
          <w:szCs w:val="32"/>
        </w:rPr>
        <w:t>。一是对历史遗留的未申报项目、未及时申报项目、审核后未缴费项目、容缺办理施工许可项目进行分类清理，了解项目情况，提出相关工作建议，督促相关企业按规定完成配套费缴费。二是不断加大催缴力度和创新催缴方式追缴长期欠缴，追缴金额</w:t>
      </w:r>
      <w:r>
        <w:rPr>
          <w:rFonts w:eastAsia="方正仿宋_GBK" w:hint="eastAsia"/>
          <w:sz w:val="32"/>
          <w:szCs w:val="32"/>
        </w:rPr>
        <w:t>1662.86</w:t>
      </w:r>
      <w:r>
        <w:rPr>
          <w:rFonts w:eastAsia="方正仿宋_GBK" w:hint="eastAsia"/>
          <w:sz w:val="32"/>
          <w:szCs w:val="32"/>
        </w:rPr>
        <w:t>万元。三是积极开展现场调研，对到期未缴费项目逐一核实项目情况，进行催缴。四是加强配套费征收信息化建设，进一步优化配套费催报催</w:t>
      </w:r>
      <w:r>
        <w:rPr>
          <w:rFonts w:eastAsia="方正仿宋_GBK" w:hint="eastAsia"/>
          <w:sz w:val="32"/>
          <w:szCs w:val="32"/>
        </w:rPr>
        <w:t>缴功能，针对应当申报缴费但未申报的项目以及已发放缴款通知但未及时缴费项目，系统可实现自动筛查并将其划入待跟踪列表，业务人员只需根据项目的实际属性，一类一策将其归类至相应的子菜单中，针对性催报催缴。</w:t>
      </w:r>
    </w:p>
    <w:p w:rsidR="00000000" w:rsidRDefault="001F3409">
      <w:pPr>
        <w:spacing w:line="300" w:lineRule="auto"/>
        <w:ind w:firstLineChars="200" w:firstLine="640"/>
        <w:rPr>
          <w:rFonts w:eastAsia="方正仿宋_GBK" w:hint="eastAsia"/>
          <w:sz w:val="32"/>
          <w:szCs w:val="32"/>
        </w:rPr>
      </w:pPr>
      <w:r>
        <w:rPr>
          <w:rFonts w:eastAsia="方正仿宋_GBK" w:hint="eastAsia"/>
          <w:sz w:val="32"/>
          <w:szCs w:val="32"/>
        </w:rPr>
        <w:lastRenderedPageBreak/>
        <w:t>（五）</w:t>
      </w:r>
      <w:r>
        <w:rPr>
          <w:rFonts w:eastAsia="方正仿宋_GBK" w:hint="eastAsia"/>
          <w:sz w:val="32"/>
          <w:szCs w:val="32"/>
        </w:rPr>
        <w:t>开展配套费征收文件修订工作</w:t>
      </w:r>
      <w:r>
        <w:rPr>
          <w:rFonts w:eastAsia="方正仿宋_GBK" w:hint="eastAsia"/>
          <w:sz w:val="32"/>
          <w:szCs w:val="32"/>
        </w:rPr>
        <w:t>。</w:t>
      </w:r>
      <w:r>
        <w:rPr>
          <w:rFonts w:eastAsia="方正仿宋_GBK" w:hint="eastAsia"/>
          <w:sz w:val="32"/>
          <w:szCs w:val="32"/>
        </w:rPr>
        <w:t>梳理拟定《南京市城市基础设施配套费征收管理办法》的工作调研方案</w:t>
      </w:r>
      <w:r>
        <w:rPr>
          <w:rFonts w:eastAsia="方正仿宋_GBK" w:hint="eastAsia"/>
          <w:sz w:val="32"/>
          <w:szCs w:val="32"/>
        </w:rPr>
        <w:t>。</w:t>
      </w:r>
      <w:r>
        <w:rPr>
          <w:rFonts w:eastAsia="方正仿宋_GBK" w:hint="eastAsia"/>
          <w:sz w:val="32"/>
          <w:szCs w:val="32"/>
        </w:rPr>
        <w:t>借鉴拟定《南京市城市基础设施配套费征收管理办法（征求意见稿）》。</w:t>
      </w:r>
      <w:r>
        <w:rPr>
          <w:rFonts w:eastAsia="方正仿宋_GBK" w:hint="eastAsia"/>
          <w:sz w:val="32"/>
          <w:szCs w:val="32"/>
        </w:rPr>
        <w:t>同时，</w:t>
      </w:r>
      <w:r>
        <w:rPr>
          <w:rFonts w:eastAsia="方正仿宋_GBK" w:hint="eastAsia"/>
          <w:sz w:val="32"/>
          <w:szCs w:val="32"/>
        </w:rPr>
        <w:t>向市建委机关处室、相关市级职能部门及社会征求《南京市城市基础设施配套费征收管理方法（征求意见稿）》的修改意见，为</w:t>
      </w:r>
      <w:r>
        <w:rPr>
          <w:rFonts w:eastAsia="方正仿宋_GBK" w:hint="eastAsia"/>
          <w:sz w:val="32"/>
          <w:szCs w:val="32"/>
        </w:rPr>
        <w:t>2024</w:t>
      </w:r>
      <w:r>
        <w:rPr>
          <w:rFonts w:eastAsia="方正仿宋_GBK" w:hint="eastAsia"/>
          <w:sz w:val="32"/>
          <w:szCs w:val="32"/>
        </w:rPr>
        <w:t>年文件出台做好相关准备工作</w:t>
      </w:r>
      <w:r>
        <w:rPr>
          <w:rFonts w:eastAsia="方正仿宋_GBK" w:hint="eastAsia"/>
          <w:sz w:val="32"/>
          <w:szCs w:val="32"/>
        </w:rPr>
        <w:t>。</w:t>
      </w:r>
    </w:p>
    <w:p w:rsidR="00000000" w:rsidRDefault="001F3409">
      <w:pPr>
        <w:spacing w:line="300" w:lineRule="auto"/>
        <w:ind w:firstLineChars="200" w:firstLine="640"/>
        <w:rPr>
          <w:rFonts w:eastAsia="方正仿宋_GBK" w:hint="eastAsia"/>
          <w:sz w:val="32"/>
          <w:szCs w:val="32"/>
        </w:rPr>
      </w:pPr>
      <w:r>
        <w:rPr>
          <w:rFonts w:eastAsia="方正仿宋_GBK" w:hint="eastAsia"/>
          <w:sz w:val="32"/>
          <w:szCs w:val="32"/>
        </w:rPr>
        <w:t>（六）</w:t>
      </w:r>
      <w:r>
        <w:rPr>
          <w:rFonts w:eastAsia="方正仿宋_GBK" w:hint="eastAsia"/>
          <w:sz w:val="32"/>
          <w:szCs w:val="32"/>
        </w:rPr>
        <w:t>“</w:t>
      </w:r>
      <w:r>
        <w:rPr>
          <w:rFonts w:eastAsia="方正仿宋_GBK" w:hint="eastAsia"/>
          <w:sz w:val="32"/>
          <w:szCs w:val="32"/>
        </w:rPr>
        <w:t>e</w:t>
      </w:r>
      <w:r>
        <w:rPr>
          <w:rFonts w:eastAsia="方正仿宋_GBK" w:hint="eastAsia"/>
          <w:sz w:val="32"/>
          <w:szCs w:val="32"/>
        </w:rPr>
        <w:t>路配套”系统</w:t>
      </w:r>
      <w:r>
        <w:rPr>
          <w:rFonts w:eastAsia="方正仿宋_GBK" w:hint="eastAsia"/>
          <w:sz w:val="32"/>
          <w:szCs w:val="32"/>
        </w:rPr>
        <w:t>持续优化完善。</w:t>
      </w:r>
      <w:r>
        <w:rPr>
          <w:rFonts w:eastAsia="方正仿宋_GBK" w:hint="eastAsia"/>
          <w:sz w:val="32"/>
          <w:szCs w:val="32"/>
        </w:rPr>
        <w:t>结合工程审批制度改革和规划许可审批的变化以及电子证照改革的新形势，进一步健全完善配套费征收工作的服务举措和管理措施，运用“</w:t>
      </w:r>
      <w:r>
        <w:rPr>
          <w:rFonts w:eastAsia="方正仿宋_GBK" w:hint="eastAsia"/>
          <w:sz w:val="32"/>
          <w:szCs w:val="32"/>
        </w:rPr>
        <w:t>e</w:t>
      </w:r>
      <w:r>
        <w:rPr>
          <w:rFonts w:eastAsia="方正仿宋_GBK" w:hint="eastAsia"/>
          <w:sz w:val="32"/>
          <w:szCs w:val="32"/>
        </w:rPr>
        <w:t>路配套”系统固化新的工作流程。一是加强与规划审批部门的数据对接，完善配套费征收预审机制；二是进一步核对建设项目信息，做好项目分类处理，明确符合申报配套费缴费项目，形成缴费项目清册；三是加快征收办事规则信息化建设，明确该规则在“</w:t>
      </w:r>
      <w:r>
        <w:rPr>
          <w:rFonts w:eastAsia="方正仿宋_GBK" w:hint="eastAsia"/>
          <w:sz w:val="32"/>
          <w:szCs w:val="32"/>
        </w:rPr>
        <w:t>e</w:t>
      </w:r>
      <w:r>
        <w:rPr>
          <w:rFonts w:eastAsia="方正仿宋_GBK" w:hint="eastAsia"/>
          <w:sz w:val="32"/>
          <w:szCs w:val="32"/>
        </w:rPr>
        <w:t>路配套”征收系统开发需求，完善开发内容，确保项目的全流程跟踪管理。</w:t>
      </w:r>
    </w:p>
    <w:p w:rsidR="00000000" w:rsidRDefault="001F3409">
      <w:pPr>
        <w:spacing w:line="300" w:lineRule="auto"/>
        <w:ind w:firstLineChars="200" w:firstLine="640"/>
        <w:rPr>
          <w:rFonts w:eastAsia="方正仿宋_GBK" w:hint="eastAsia"/>
          <w:sz w:val="32"/>
          <w:szCs w:val="32"/>
        </w:rPr>
      </w:pPr>
      <w:r>
        <w:rPr>
          <w:rFonts w:eastAsia="方正仿宋_GBK" w:hint="eastAsia"/>
          <w:sz w:val="32"/>
          <w:szCs w:val="32"/>
        </w:rPr>
        <w:t>（七）配套费网上申报实现统一入口。参照并联审批项目的</w:t>
      </w:r>
      <w:r>
        <w:rPr>
          <w:rFonts w:eastAsia="方正仿宋_GBK" w:hint="eastAsia"/>
          <w:sz w:val="32"/>
          <w:szCs w:val="32"/>
        </w:rPr>
        <w:t>做法，由“工改系统”将单事项审批项目的规划许可信息推送至综合收费窗口，经窗口预审确定需要缴纳配套费的，向企业推送“缴费一单清”。企业只需面对“工改系统”，即可根据提示申报缴费。同时，综合收费窗口仍然保留线下申报功能，为企业多样化需求提供便利。</w:t>
      </w:r>
    </w:p>
    <w:p w:rsidR="00000000" w:rsidRDefault="001F3409">
      <w:pPr>
        <w:spacing w:line="560" w:lineRule="exact"/>
        <w:ind w:firstLineChars="200" w:firstLine="640"/>
        <w:rPr>
          <w:rFonts w:eastAsia="方正黑体_GBK" w:hint="eastAsia"/>
          <w:sz w:val="32"/>
          <w:szCs w:val="32"/>
        </w:rPr>
      </w:pPr>
      <w:r>
        <w:rPr>
          <w:rFonts w:eastAsia="方正黑体_GBK" w:hint="eastAsia"/>
          <w:sz w:val="32"/>
          <w:szCs w:val="32"/>
        </w:rPr>
        <w:lastRenderedPageBreak/>
        <w:t>四、存在主要问题</w:t>
      </w:r>
    </w:p>
    <w:p w:rsidR="00000000" w:rsidRDefault="001F3409">
      <w:pPr>
        <w:spacing w:line="560" w:lineRule="exact"/>
        <w:ind w:firstLineChars="200" w:firstLine="640"/>
        <w:rPr>
          <w:rFonts w:eastAsia="方正仿宋_GBK" w:hint="eastAsia"/>
          <w:sz w:val="32"/>
          <w:szCs w:val="32"/>
        </w:rPr>
      </w:pPr>
      <w:r>
        <w:rPr>
          <w:rFonts w:eastAsia="方正仿宋_GBK" w:hint="eastAsia"/>
          <w:sz w:val="32"/>
          <w:szCs w:val="32"/>
        </w:rPr>
        <w:t>无</w:t>
      </w:r>
    </w:p>
    <w:p w:rsidR="00000000" w:rsidRDefault="001F3409">
      <w:pPr>
        <w:spacing w:line="560" w:lineRule="exact"/>
        <w:ind w:firstLineChars="200" w:firstLine="640"/>
        <w:rPr>
          <w:rFonts w:eastAsia="方正黑体_GBK" w:hint="eastAsia"/>
          <w:sz w:val="32"/>
          <w:szCs w:val="32"/>
        </w:rPr>
      </w:pPr>
      <w:r>
        <w:rPr>
          <w:rFonts w:eastAsia="方正黑体_GBK" w:hint="eastAsia"/>
          <w:sz w:val="32"/>
          <w:szCs w:val="32"/>
        </w:rPr>
        <w:t>五、有关建议</w:t>
      </w:r>
    </w:p>
    <w:p w:rsidR="00000000" w:rsidRDefault="001F3409">
      <w:pPr>
        <w:spacing w:line="560" w:lineRule="exact"/>
        <w:ind w:firstLineChars="200" w:firstLine="640"/>
        <w:rPr>
          <w:rFonts w:eastAsia="方正仿宋_GBK" w:hint="eastAsia"/>
          <w:sz w:val="32"/>
          <w:szCs w:val="32"/>
        </w:rPr>
      </w:pPr>
      <w:r>
        <w:rPr>
          <w:rFonts w:eastAsia="方正仿宋_GBK" w:hint="eastAsia"/>
          <w:sz w:val="32"/>
          <w:szCs w:val="32"/>
        </w:rPr>
        <w:t>（一）做好费用征收服务。一是持续提升配套费征收工作水平，确保应征尽征，全年市级财政征收到账目标</w:t>
      </w:r>
      <w:r>
        <w:rPr>
          <w:rFonts w:eastAsia="方正仿宋_GBK" w:hint="eastAsia"/>
          <w:sz w:val="32"/>
          <w:szCs w:val="32"/>
        </w:rPr>
        <w:t>11</w:t>
      </w:r>
      <w:r>
        <w:rPr>
          <w:rFonts w:eastAsia="方正仿宋_GBK" w:hint="eastAsia"/>
          <w:sz w:val="32"/>
          <w:szCs w:val="32"/>
        </w:rPr>
        <w:t>亿元。二是继续为江北新区、新五区等区级征收单位提供配套费征收业务指导，提升费用征收整体服务水平。三是继续加强对涉及经济社会发展全局的重</w:t>
      </w:r>
      <w:r>
        <w:rPr>
          <w:rFonts w:eastAsia="方正仿宋_GBK" w:hint="eastAsia"/>
          <w:sz w:val="32"/>
          <w:szCs w:val="32"/>
        </w:rPr>
        <w:t>点项目和民生项目的跟踪服务。</w:t>
      </w:r>
    </w:p>
    <w:p w:rsidR="00000000" w:rsidRDefault="001F3409">
      <w:pPr>
        <w:spacing w:line="560" w:lineRule="exact"/>
        <w:ind w:firstLineChars="200" w:firstLine="640"/>
        <w:rPr>
          <w:rFonts w:eastAsia="方正仿宋_GBK" w:hint="eastAsia"/>
          <w:sz w:val="32"/>
          <w:szCs w:val="32"/>
        </w:rPr>
      </w:pPr>
      <w:r>
        <w:rPr>
          <w:rFonts w:eastAsia="方正仿宋_GBK" w:hint="eastAsia"/>
          <w:sz w:val="32"/>
          <w:szCs w:val="32"/>
        </w:rPr>
        <w:t>（二）加强费用征收工作政策研究。结合我市费用征收工作实际，开展专题调研，对标找差，开拓创新，做好《南京市城市基础实施配套费征收管理办法》修订调研工作，贯彻新发展理念，不断提升服务效能，持续优化营商环境。</w:t>
      </w:r>
    </w:p>
    <w:p w:rsidR="00000000" w:rsidRDefault="001F3409">
      <w:pPr>
        <w:spacing w:line="560" w:lineRule="exact"/>
        <w:ind w:firstLineChars="200" w:firstLine="640"/>
        <w:rPr>
          <w:rFonts w:eastAsia="方正仿宋_GBK" w:hint="eastAsia"/>
          <w:sz w:val="32"/>
          <w:szCs w:val="32"/>
        </w:rPr>
      </w:pPr>
      <w:r>
        <w:rPr>
          <w:rFonts w:eastAsia="方正仿宋_GBK" w:hint="eastAsia"/>
          <w:sz w:val="32"/>
          <w:szCs w:val="32"/>
        </w:rPr>
        <w:t>（三）进一步深化信息系统建设，以信息化推动服务质效提升。升级改造“</w:t>
      </w:r>
      <w:r>
        <w:rPr>
          <w:rFonts w:eastAsia="方正仿宋_GBK" w:hint="eastAsia"/>
          <w:sz w:val="32"/>
          <w:szCs w:val="32"/>
        </w:rPr>
        <w:t>e</w:t>
      </w:r>
      <w:r>
        <w:rPr>
          <w:rFonts w:eastAsia="方正仿宋_GBK" w:hint="eastAsia"/>
          <w:sz w:val="32"/>
          <w:szCs w:val="32"/>
        </w:rPr>
        <w:t>路配套”征收管理信息系统，推进与政务综管平台、工程建设项目审批系统的深度融合和互联互通，完善部门间协同审批制度，建立部门间数据共享机制，实现项目办理材料共享、办理结果共享的全流程数字化应用，提升企业获得感。</w:t>
      </w:r>
    </w:p>
    <w:p w:rsidR="00000000" w:rsidRDefault="001F3409">
      <w:pPr>
        <w:spacing w:line="560" w:lineRule="exact"/>
        <w:ind w:firstLineChars="200" w:firstLine="640"/>
        <w:rPr>
          <w:rFonts w:ascii="黑体" w:eastAsia="黑体" w:hAnsi="黑体" w:cs="宋体"/>
          <w:kern w:val="0"/>
          <w:sz w:val="32"/>
          <w:szCs w:val="32"/>
        </w:rPr>
      </w:pPr>
      <w:r>
        <w:rPr>
          <w:rFonts w:ascii="黑体" w:eastAsia="黑体" w:hAnsi="黑体" w:cs="宋体" w:hint="eastAsia"/>
          <w:kern w:val="0"/>
          <w:sz w:val="32"/>
          <w:szCs w:val="32"/>
        </w:rPr>
        <w:t>六</w:t>
      </w:r>
      <w:r>
        <w:rPr>
          <w:rFonts w:ascii="黑体" w:eastAsia="黑体" w:hAnsi="黑体" w:cs="宋体" w:hint="eastAsia"/>
          <w:kern w:val="0"/>
          <w:sz w:val="32"/>
          <w:szCs w:val="32"/>
        </w:rPr>
        <w:t>、评价工作开展情况及其他需说明的情况</w:t>
      </w:r>
    </w:p>
    <w:p w:rsidR="00000000" w:rsidRDefault="001F3409">
      <w:pPr>
        <w:spacing w:line="560" w:lineRule="exact"/>
        <w:ind w:firstLineChars="200" w:firstLine="640"/>
        <w:rPr>
          <w:rFonts w:eastAsia="方正仿宋_GBK" w:hint="eastAsia"/>
          <w:sz w:val="32"/>
          <w:szCs w:val="32"/>
        </w:rPr>
      </w:pPr>
      <w:r>
        <w:rPr>
          <w:rFonts w:eastAsia="方正仿宋_GBK" w:hint="eastAsia"/>
          <w:sz w:val="32"/>
          <w:szCs w:val="32"/>
        </w:rPr>
        <w:t>（一）评价思路。评价工作分为指标设计、数据采集、数据汇总分析、报告撰写等步骤。</w:t>
      </w:r>
    </w:p>
    <w:p w:rsidR="00000000" w:rsidRDefault="001F3409">
      <w:pPr>
        <w:spacing w:line="560" w:lineRule="exact"/>
        <w:ind w:firstLineChars="200" w:firstLine="640"/>
        <w:rPr>
          <w:rFonts w:eastAsia="方正仿宋_GBK" w:hint="eastAsia"/>
          <w:sz w:val="32"/>
          <w:szCs w:val="32"/>
        </w:rPr>
      </w:pPr>
      <w:r>
        <w:rPr>
          <w:rFonts w:eastAsia="方正仿宋_GBK" w:hint="eastAsia"/>
          <w:sz w:val="32"/>
          <w:szCs w:val="32"/>
        </w:rPr>
        <w:t>（二）指标设定。本次评价从部门决策、部门管理、部门履职、履职绩效、可持续发展能力五个方面，设置了</w:t>
      </w:r>
      <w:r>
        <w:rPr>
          <w:rFonts w:eastAsia="方正仿宋_GBK" w:hint="eastAsia"/>
          <w:sz w:val="32"/>
          <w:szCs w:val="32"/>
        </w:rPr>
        <w:t>20</w:t>
      </w:r>
      <w:r>
        <w:rPr>
          <w:rFonts w:eastAsia="方正仿宋_GBK" w:hint="eastAsia"/>
          <w:sz w:val="32"/>
          <w:szCs w:val="32"/>
        </w:rPr>
        <w:t>个二级</w:t>
      </w:r>
      <w:r>
        <w:rPr>
          <w:rFonts w:eastAsia="方正仿宋_GBK" w:hint="eastAsia"/>
          <w:sz w:val="32"/>
          <w:szCs w:val="32"/>
        </w:rPr>
        <w:lastRenderedPageBreak/>
        <w:t>指标、</w:t>
      </w:r>
      <w:r>
        <w:rPr>
          <w:rFonts w:eastAsia="方正仿宋_GBK" w:hint="eastAsia"/>
          <w:sz w:val="32"/>
          <w:szCs w:val="32"/>
        </w:rPr>
        <w:t>45</w:t>
      </w:r>
      <w:r>
        <w:rPr>
          <w:rFonts w:eastAsia="方正仿宋_GBK" w:hint="eastAsia"/>
          <w:sz w:val="32"/>
          <w:szCs w:val="32"/>
        </w:rPr>
        <w:t>个三级指标。</w:t>
      </w:r>
    </w:p>
    <w:p w:rsidR="00000000" w:rsidRDefault="001F3409">
      <w:pPr>
        <w:spacing w:line="560" w:lineRule="exact"/>
        <w:ind w:firstLineChars="200" w:firstLine="640"/>
        <w:rPr>
          <w:rFonts w:eastAsia="方正仿宋_GBK" w:hint="eastAsia"/>
          <w:sz w:val="32"/>
          <w:szCs w:val="32"/>
        </w:rPr>
      </w:pPr>
      <w:r>
        <w:rPr>
          <w:rFonts w:eastAsia="方正仿宋_GBK" w:hint="eastAsia"/>
          <w:sz w:val="32"/>
          <w:szCs w:val="32"/>
        </w:rPr>
        <w:t>（三）评价组织实施。本次绩效评价通过前期准备、组织实施、综合评价三个阶段具体实施。</w:t>
      </w:r>
    </w:p>
    <w:p w:rsidR="00000000" w:rsidRDefault="001F3409">
      <w:pPr>
        <w:spacing w:line="560" w:lineRule="exact"/>
        <w:ind w:firstLineChars="200" w:firstLine="640"/>
        <w:rPr>
          <w:rFonts w:eastAsia="方正仿宋_GBK" w:hint="eastAsia"/>
          <w:sz w:val="32"/>
          <w:szCs w:val="32"/>
        </w:rPr>
      </w:pPr>
      <w:r>
        <w:rPr>
          <w:rFonts w:eastAsia="方正仿宋_GBK" w:hint="eastAsia"/>
          <w:sz w:val="32"/>
          <w:szCs w:val="32"/>
        </w:rPr>
        <w:t>1.</w:t>
      </w:r>
      <w:r>
        <w:rPr>
          <w:rFonts w:eastAsia="方正仿宋_GBK" w:hint="eastAsia"/>
          <w:sz w:val="32"/>
          <w:szCs w:val="32"/>
        </w:rPr>
        <w:t>前期准备阶段</w:t>
      </w:r>
    </w:p>
    <w:p w:rsidR="00000000" w:rsidRDefault="001F3409">
      <w:pPr>
        <w:spacing w:line="560" w:lineRule="exact"/>
        <w:ind w:firstLineChars="200" w:firstLine="640"/>
        <w:rPr>
          <w:rFonts w:eastAsia="方正仿宋_GBK" w:hint="eastAsia"/>
          <w:sz w:val="32"/>
          <w:szCs w:val="32"/>
        </w:rPr>
      </w:pPr>
      <w:r>
        <w:rPr>
          <w:rFonts w:eastAsia="方正仿宋_GBK" w:hint="eastAsia"/>
          <w:sz w:val="32"/>
          <w:szCs w:val="32"/>
        </w:rPr>
        <w:t>202</w:t>
      </w:r>
      <w:r>
        <w:rPr>
          <w:rFonts w:eastAsia="方正仿宋_GBK" w:hint="eastAsia"/>
          <w:sz w:val="32"/>
          <w:szCs w:val="32"/>
        </w:rPr>
        <w:t>4</w:t>
      </w:r>
      <w:r>
        <w:rPr>
          <w:rFonts w:eastAsia="方正仿宋_GBK" w:hint="eastAsia"/>
          <w:sz w:val="32"/>
          <w:szCs w:val="32"/>
        </w:rPr>
        <w:t>年</w:t>
      </w:r>
      <w:r>
        <w:rPr>
          <w:rFonts w:eastAsia="方正仿宋_GBK" w:hint="eastAsia"/>
          <w:sz w:val="32"/>
          <w:szCs w:val="32"/>
        </w:rPr>
        <w:t>6</w:t>
      </w:r>
      <w:r>
        <w:rPr>
          <w:rFonts w:eastAsia="方正仿宋_GBK" w:hint="eastAsia"/>
          <w:sz w:val="32"/>
          <w:szCs w:val="32"/>
        </w:rPr>
        <w:t>月</w:t>
      </w:r>
      <w:r>
        <w:rPr>
          <w:rFonts w:eastAsia="方正仿宋_GBK" w:hint="eastAsia"/>
          <w:sz w:val="32"/>
          <w:szCs w:val="32"/>
        </w:rPr>
        <w:t>15</w:t>
      </w:r>
      <w:r>
        <w:rPr>
          <w:rFonts w:eastAsia="方正仿宋_GBK" w:hint="eastAsia"/>
          <w:sz w:val="32"/>
          <w:szCs w:val="32"/>
        </w:rPr>
        <w:t>日至</w:t>
      </w:r>
      <w:r>
        <w:rPr>
          <w:rFonts w:eastAsia="方正仿宋_GBK" w:hint="eastAsia"/>
          <w:sz w:val="32"/>
          <w:szCs w:val="32"/>
        </w:rPr>
        <w:t>16</w:t>
      </w:r>
      <w:r>
        <w:rPr>
          <w:rFonts w:eastAsia="方正仿宋_GBK" w:hint="eastAsia"/>
          <w:sz w:val="32"/>
          <w:szCs w:val="32"/>
        </w:rPr>
        <w:t>日。成立绩效评价小组，开展调查研究、分析论证并形成绩效评价工作方案。</w:t>
      </w:r>
    </w:p>
    <w:p w:rsidR="00000000" w:rsidRDefault="001F3409">
      <w:pPr>
        <w:spacing w:line="560" w:lineRule="exact"/>
        <w:ind w:firstLineChars="200" w:firstLine="640"/>
        <w:rPr>
          <w:rFonts w:eastAsia="方正仿宋_GBK" w:hint="eastAsia"/>
          <w:sz w:val="32"/>
          <w:szCs w:val="32"/>
        </w:rPr>
      </w:pPr>
      <w:r>
        <w:rPr>
          <w:rFonts w:eastAsia="方正仿宋_GBK" w:hint="eastAsia"/>
          <w:sz w:val="32"/>
          <w:szCs w:val="32"/>
        </w:rPr>
        <w:t>2.</w:t>
      </w:r>
      <w:r>
        <w:rPr>
          <w:rFonts w:eastAsia="方正仿宋_GBK" w:hint="eastAsia"/>
          <w:sz w:val="32"/>
          <w:szCs w:val="32"/>
        </w:rPr>
        <w:t>组织实施阶段</w:t>
      </w:r>
    </w:p>
    <w:p w:rsidR="00000000" w:rsidRDefault="001F3409">
      <w:pPr>
        <w:spacing w:line="560" w:lineRule="exact"/>
        <w:ind w:firstLineChars="200" w:firstLine="640"/>
        <w:rPr>
          <w:rFonts w:eastAsia="方正仿宋_GBK" w:hint="eastAsia"/>
          <w:sz w:val="32"/>
          <w:szCs w:val="32"/>
        </w:rPr>
      </w:pPr>
      <w:r>
        <w:rPr>
          <w:rFonts w:eastAsia="方正仿宋_GBK" w:hint="eastAsia"/>
          <w:sz w:val="32"/>
          <w:szCs w:val="32"/>
        </w:rPr>
        <w:t>202</w:t>
      </w:r>
      <w:r>
        <w:rPr>
          <w:rFonts w:eastAsia="方正仿宋_GBK" w:hint="eastAsia"/>
          <w:sz w:val="32"/>
          <w:szCs w:val="32"/>
        </w:rPr>
        <w:t>4</w:t>
      </w:r>
      <w:r>
        <w:rPr>
          <w:rFonts w:eastAsia="方正仿宋_GBK" w:hint="eastAsia"/>
          <w:sz w:val="32"/>
          <w:szCs w:val="32"/>
        </w:rPr>
        <w:t>年</w:t>
      </w:r>
      <w:r>
        <w:rPr>
          <w:rFonts w:eastAsia="方正仿宋_GBK" w:hint="eastAsia"/>
          <w:sz w:val="32"/>
          <w:szCs w:val="32"/>
        </w:rPr>
        <w:t>6</w:t>
      </w:r>
      <w:r>
        <w:rPr>
          <w:rFonts w:eastAsia="方正仿宋_GBK" w:hint="eastAsia"/>
          <w:sz w:val="32"/>
          <w:szCs w:val="32"/>
        </w:rPr>
        <w:t>月</w:t>
      </w:r>
      <w:r>
        <w:rPr>
          <w:rFonts w:eastAsia="方正仿宋_GBK" w:hint="eastAsia"/>
          <w:sz w:val="32"/>
          <w:szCs w:val="32"/>
        </w:rPr>
        <w:t>19</w:t>
      </w:r>
      <w:r>
        <w:rPr>
          <w:rFonts w:eastAsia="方正仿宋_GBK" w:hint="eastAsia"/>
          <w:sz w:val="32"/>
          <w:szCs w:val="32"/>
        </w:rPr>
        <w:t>日至</w:t>
      </w:r>
      <w:r>
        <w:rPr>
          <w:rFonts w:eastAsia="方正仿宋_GBK" w:hint="eastAsia"/>
          <w:sz w:val="32"/>
          <w:szCs w:val="32"/>
        </w:rPr>
        <w:t>21</w:t>
      </w:r>
      <w:r>
        <w:rPr>
          <w:rFonts w:eastAsia="方正仿宋_GBK" w:hint="eastAsia"/>
          <w:sz w:val="32"/>
          <w:szCs w:val="32"/>
        </w:rPr>
        <w:t>日。对部门整体绩效完成</w:t>
      </w:r>
      <w:r>
        <w:rPr>
          <w:rFonts w:eastAsia="方正仿宋_GBK" w:hint="eastAsia"/>
          <w:sz w:val="32"/>
          <w:szCs w:val="32"/>
        </w:rPr>
        <w:t>情况进行核查，核查内容包括单位基本情况、收支情况，以及绩效目标完成情况。</w:t>
      </w:r>
    </w:p>
    <w:p w:rsidR="00000000" w:rsidRDefault="001F3409">
      <w:pPr>
        <w:spacing w:line="560" w:lineRule="exact"/>
        <w:ind w:firstLineChars="200" w:firstLine="640"/>
        <w:rPr>
          <w:rFonts w:eastAsia="方正仿宋_GBK" w:hint="eastAsia"/>
          <w:sz w:val="32"/>
          <w:szCs w:val="32"/>
        </w:rPr>
      </w:pPr>
      <w:r>
        <w:rPr>
          <w:rFonts w:eastAsia="方正仿宋_GBK" w:hint="eastAsia"/>
          <w:sz w:val="32"/>
          <w:szCs w:val="32"/>
        </w:rPr>
        <w:t>3.</w:t>
      </w:r>
      <w:r>
        <w:rPr>
          <w:rFonts w:eastAsia="方正仿宋_GBK" w:hint="eastAsia"/>
          <w:sz w:val="32"/>
          <w:szCs w:val="32"/>
        </w:rPr>
        <w:t>综合评价阶段</w:t>
      </w:r>
    </w:p>
    <w:p w:rsidR="00000000" w:rsidRDefault="001F3409">
      <w:pPr>
        <w:spacing w:line="560" w:lineRule="exact"/>
        <w:ind w:firstLineChars="200" w:firstLine="640"/>
        <w:rPr>
          <w:rFonts w:eastAsia="方正仿宋_GBK" w:hint="eastAsia"/>
          <w:sz w:val="32"/>
          <w:szCs w:val="32"/>
        </w:rPr>
      </w:pPr>
      <w:r>
        <w:rPr>
          <w:rFonts w:eastAsia="方正仿宋_GBK" w:hint="eastAsia"/>
          <w:sz w:val="32"/>
          <w:szCs w:val="32"/>
        </w:rPr>
        <w:t>202</w:t>
      </w:r>
      <w:r>
        <w:rPr>
          <w:rFonts w:eastAsia="方正仿宋_GBK" w:hint="eastAsia"/>
          <w:sz w:val="32"/>
          <w:szCs w:val="32"/>
        </w:rPr>
        <w:t>4</w:t>
      </w:r>
      <w:r>
        <w:rPr>
          <w:rFonts w:eastAsia="方正仿宋_GBK" w:hint="eastAsia"/>
          <w:sz w:val="32"/>
          <w:szCs w:val="32"/>
        </w:rPr>
        <w:t>年</w:t>
      </w:r>
      <w:r>
        <w:rPr>
          <w:rFonts w:eastAsia="方正仿宋_GBK" w:hint="eastAsia"/>
          <w:sz w:val="32"/>
          <w:szCs w:val="32"/>
        </w:rPr>
        <w:t>6</w:t>
      </w:r>
      <w:r>
        <w:rPr>
          <w:rFonts w:eastAsia="方正仿宋_GBK" w:hint="eastAsia"/>
          <w:sz w:val="32"/>
          <w:szCs w:val="32"/>
        </w:rPr>
        <w:t>月</w:t>
      </w:r>
      <w:r>
        <w:rPr>
          <w:rFonts w:eastAsia="方正仿宋_GBK" w:hint="eastAsia"/>
          <w:sz w:val="32"/>
          <w:szCs w:val="32"/>
        </w:rPr>
        <w:t>25</w:t>
      </w:r>
      <w:r>
        <w:rPr>
          <w:rFonts w:eastAsia="方正仿宋_GBK" w:hint="eastAsia"/>
          <w:sz w:val="32"/>
          <w:szCs w:val="32"/>
        </w:rPr>
        <w:t>日至</w:t>
      </w:r>
      <w:r>
        <w:rPr>
          <w:rFonts w:eastAsia="方正仿宋_GBK" w:hint="eastAsia"/>
          <w:sz w:val="32"/>
          <w:szCs w:val="32"/>
        </w:rPr>
        <w:t>6</w:t>
      </w:r>
      <w:r>
        <w:rPr>
          <w:rFonts w:eastAsia="方正仿宋_GBK" w:hint="eastAsia"/>
          <w:sz w:val="32"/>
          <w:szCs w:val="32"/>
        </w:rPr>
        <w:t>月</w:t>
      </w:r>
      <w:r>
        <w:rPr>
          <w:rFonts w:eastAsia="方正仿宋_GBK" w:hint="eastAsia"/>
          <w:sz w:val="32"/>
          <w:szCs w:val="32"/>
        </w:rPr>
        <w:t>30</w:t>
      </w:r>
      <w:r>
        <w:rPr>
          <w:rFonts w:eastAsia="方正仿宋_GBK" w:hint="eastAsia"/>
          <w:sz w:val="32"/>
          <w:szCs w:val="32"/>
        </w:rPr>
        <w:t>日。整理分析绩效评价数据资料，依据制定的绩效评价指标体系、评价标准和评分规则，对部门整体绩效进行综合评价和量化打分，完成绩效评价报告。</w:t>
      </w:r>
    </w:p>
    <w:p w:rsidR="00000000" w:rsidRDefault="001F3409">
      <w:pPr>
        <w:spacing w:line="560" w:lineRule="exact"/>
        <w:ind w:firstLineChars="200" w:firstLine="640"/>
        <w:rPr>
          <w:rFonts w:eastAsia="方正仿宋_GBK" w:hint="eastAsia"/>
          <w:sz w:val="32"/>
          <w:szCs w:val="32"/>
        </w:rPr>
      </w:pPr>
      <w:r>
        <w:rPr>
          <w:rFonts w:eastAsia="方正仿宋_GBK" w:hint="eastAsia"/>
          <w:sz w:val="32"/>
          <w:szCs w:val="32"/>
        </w:rPr>
        <w:t>（四）其他需说明的情况</w:t>
      </w:r>
    </w:p>
    <w:p w:rsidR="00000000" w:rsidRDefault="001F3409">
      <w:pPr>
        <w:spacing w:line="560" w:lineRule="exact"/>
        <w:ind w:firstLineChars="200" w:firstLine="640"/>
        <w:rPr>
          <w:rFonts w:eastAsia="方正仿宋_GBK"/>
          <w:sz w:val="32"/>
          <w:szCs w:val="32"/>
        </w:rPr>
      </w:pPr>
      <w:r>
        <w:rPr>
          <w:rFonts w:eastAsia="方正仿宋_GBK" w:hint="eastAsia"/>
          <w:sz w:val="32"/>
          <w:szCs w:val="32"/>
        </w:rPr>
        <w:t>无。</w:t>
      </w:r>
    </w:p>
    <w:p w:rsidR="00000000" w:rsidRDefault="001F3409">
      <w:pPr>
        <w:spacing w:line="560" w:lineRule="exact"/>
        <w:ind w:firstLineChars="200" w:firstLine="640"/>
        <w:rPr>
          <w:rFonts w:eastAsia="方正仿宋_GBK"/>
          <w:sz w:val="32"/>
          <w:szCs w:val="32"/>
        </w:rPr>
      </w:pPr>
    </w:p>
    <w:p w:rsidR="00000000" w:rsidRDefault="001F3409">
      <w:pPr>
        <w:spacing w:line="560" w:lineRule="exact"/>
        <w:ind w:leftChars="304" w:left="1598" w:hangingChars="300" w:hanging="960"/>
        <w:rPr>
          <w:rFonts w:eastAsia="方正仿宋_GBK"/>
          <w:sz w:val="32"/>
          <w:szCs w:val="32"/>
        </w:rPr>
      </w:pPr>
      <w:r>
        <w:rPr>
          <w:rFonts w:eastAsia="方正仿宋_GBK"/>
          <w:sz w:val="32"/>
          <w:szCs w:val="32"/>
        </w:rPr>
        <w:t>附件：</w:t>
      </w:r>
      <w:r>
        <w:rPr>
          <w:rFonts w:eastAsia="方正仿宋_GBK" w:hint="eastAsia"/>
          <w:sz w:val="32"/>
          <w:szCs w:val="32"/>
        </w:rPr>
        <w:t>202</w:t>
      </w:r>
      <w:r>
        <w:rPr>
          <w:rFonts w:eastAsia="方正仿宋_GBK" w:hint="eastAsia"/>
          <w:sz w:val="32"/>
          <w:szCs w:val="32"/>
        </w:rPr>
        <w:t>3</w:t>
      </w:r>
      <w:r>
        <w:rPr>
          <w:rFonts w:eastAsia="方正仿宋_GBK" w:hint="eastAsia"/>
          <w:sz w:val="32"/>
          <w:szCs w:val="32"/>
        </w:rPr>
        <w:t>年度南京市城市建设费用征收服务中心整体预算绩效评价指标体系得分表</w:t>
      </w:r>
    </w:p>
    <w:p w:rsidR="00000000" w:rsidRDefault="001F3409">
      <w:pPr>
        <w:spacing w:line="560" w:lineRule="exact"/>
        <w:jc w:val="right"/>
        <w:rPr>
          <w:rFonts w:eastAsia="方正仿宋_GBK"/>
          <w:sz w:val="32"/>
          <w:szCs w:val="32"/>
        </w:rPr>
      </w:pPr>
    </w:p>
    <w:p w:rsidR="00000000" w:rsidRDefault="001F3409">
      <w:pPr>
        <w:spacing w:line="560" w:lineRule="exact"/>
        <w:jc w:val="right"/>
        <w:rPr>
          <w:rFonts w:eastAsia="方正仿宋_GBK"/>
          <w:sz w:val="32"/>
          <w:szCs w:val="32"/>
        </w:rPr>
      </w:pPr>
    </w:p>
    <w:p w:rsidR="00000000" w:rsidRDefault="001F3409">
      <w:pPr>
        <w:spacing w:line="560" w:lineRule="exact"/>
        <w:jc w:val="right"/>
        <w:rPr>
          <w:rFonts w:eastAsia="方正仿宋_GBK"/>
          <w:sz w:val="32"/>
          <w:szCs w:val="32"/>
        </w:rPr>
      </w:pPr>
      <w:r>
        <w:rPr>
          <w:rFonts w:eastAsia="方正仿宋_GBK"/>
          <w:sz w:val="32"/>
          <w:szCs w:val="32"/>
        </w:rPr>
        <w:t>南京市城市建设费用征收服务中心</w:t>
      </w:r>
    </w:p>
    <w:p w:rsidR="00000000" w:rsidRDefault="001F3409">
      <w:pPr>
        <w:spacing w:line="560" w:lineRule="exact"/>
        <w:ind w:firstLineChars="797" w:firstLine="2550"/>
        <w:jc w:val="right"/>
        <w:rPr>
          <w:rFonts w:eastAsia="方正仿宋_GBK"/>
          <w:sz w:val="32"/>
          <w:szCs w:val="32"/>
        </w:rPr>
        <w:sectPr w:rsidR="00000000">
          <w:headerReference w:type="even" r:id="rId6"/>
          <w:headerReference w:type="default" r:id="rId7"/>
          <w:footerReference w:type="even" r:id="rId8"/>
          <w:footerReference w:type="default" r:id="rId9"/>
          <w:pgSz w:w="11907" w:h="16840"/>
          <w:pgMar w:top="2098" w:right="1588" w:bottom="1701" w:left="1588" w:header="1247" w:footer="1247" w:gutter="0"/>
          <w:pgNumType w:fmt="numberInDash"/>
          <w:cols w:space="720"/>
          <w:docGrid w:type="lines" w:linePitch="312"/>
        </w:sectPr>
      </w:pPr>
      <w:r>
        <w:rPr>
          <w:rFonts w:eastAsia="方正仿宋_GBK"/>
          <w:sz w:val="32"/>
          <w:szCs w:val="32"/>
        </w:rPr>
        <w:t>202</w:t>
      </w:r>
      <w:r>
        <w:rPr>
          <w:rFonts w:eastAsia="方正仿宋_GBK" w:hint="eastAsia"/>
          <w:sz w:val="32"/>
          <w:szCs w:val="32"/>
        </w:rPr>
        <w:t>4</w:t>
      </w:r>
      <w:r>
        <w:rPr>
          <w:rFonts w:eastAsia="方正仿宋_GBK"/>
          <w:sz w:val="32"/>
          <w:szCs w:val="32"/>
        </w:rPr>
        <w:t>年</w:t>
      </w:r>
      <w:r>
        <w:rPr>
          <w:rFonts w:eastAsia="方正仿宋_GBK" w:hint="eastAsia"/>
          <w:sz w:val="32"/>
          <w:szCs w:val="32"/>
        </w:rPr>
        <w:t>6</w:t>
      </w:r>
      <w:r>
        <w:rPr>
          <w:rFonts w:eastAsia="方正仿宋_GBK"/>
          <w:sz w:val="32"/>
          <w:szCs w:val="32"/>
        </w:rPr>
        <w:t>月</w:t>
      </w:r>
      <w:r>
        <w:rPr>
          <w:rFonts w:eastAsia="方正仿宋_GBK" w:hint="eastAsia"/>
          <w:sz w:val="32"/>
          <w:szCs w:val="32"/>
        </w:rPr>
        <w:t>28</w:t>
      </w:r>
      <w:r>
        <w:rPr>
          <w:rFonts w:eastAsia="方正仿宋_GBK"/>
          <w:sz w:val="32"/>
          <w:szCs w:val="32"/>
        </w:rPr>
        <w:t>日</w:t>
      </w:r>
    </w:p>
    <w:p w:rsidR="00000000" w:rsidRDefault="001F3409">
      <w:pPr>
        <w:ind w:firstLineChars="71" w:firstLine="149"/>
      </w:pPr>
      <w:r>
        <w:rPr>
          <w:rFonts w:hint="eastAsia"/>
        </w:rPr>
        <w:lastRenderedPageBreak/>
        <w:t>附件：</w:t>
      </w:r>
      <w:r>
        <w:rPr>
          <w:rFonts w:hint="eastAsia"/>
        </w:rPr>
        <w:t>202</w:t>
      </w:r>
      <w:r>
        <w:rPr>
          <w:rFonts w:hint="eastAsia"/>
        </w:rPr>
        <w:t>3</w:t>
      </w:r>
      <w:r>
        <w:rPr>
          <w:rFonts w:hint="eastAsia"/>
        </w:rPr>
        <w:t>年度南京市城市建设费用征收服务中心整体预算绩效评价指标体系得分表</w:t>
      </w:r>
    </w:p>
    <w:p w:rsidR="00000000" w:rsidRDefault="001F3409">
      <w:pPr>
        <w:ind w:firstLine="560"/>
        <w:sectPr w:rsidR="00000000">
          <w:headerReference w:type="even" r:id="rId10"/>
          <w:headerReference w:type="default" r:id="rId11"/>
          <w:footerReference w:type="even" r:id="rId12"/>
          <w:footerReference w:type="default" r:id="rId13"/>
          <w:headerReference w:type="first" r:id="rId14"/>
          <w:footerReference w:type="first" r:id="rId15"/>
          <w:type w:val="continuous"/>
          <w:pgSz w:w="16838" w:h="11906" w:orient="landscape"/>
          <w:pgMar w:top="1474" w:right="1247" w:bottom="1418" w:left="1247" w:header="851" w:footer="992" w:gutter="0"/>
          <w:cols w:space="720"/>
          <w:docGrid w:type="lines" w:linePitch="381"/>
        </w:sectPr>
      </w:pPr>
    </w:p>
    <w:tbl>
      <w:tblPr>
        <w:tblW w:w="14317" w:type="dxa"/>
        <w:tblInd w:w="25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2268"/>
        <w:gridCol w:w="3260"/>
        <w:gridCol w:w="3828"/>
        <w:gridCol w:w="740"/>
        <w:gridCol w:w="715"/>
        <w:gridCol w:w="3506"/>
      </w:tblGrid>
      <w:tr w:rsidR="00000000">
        <w:trPr>
          <w:trHeight w:val="600"/>
          <w:tblHeader/>
        </w:trPr>
        <w:tc>
          <w:tcPr>
            <w:tcW w:w="2268" w:type="dxa"/>
            <w:vAlign w:val="center"/>
          </w:tcPr>
          <w:p w:rsidR="00000000" w:rsidRDefault="001F3409">
            <w:pPr>
              <w:widowControl/>
              <w:jc w:val="center"/>
              <w:rPr>
                <w:rFonts w:ascii="仿宋" w:hAnsi="仿宋" w:cs="宋体"/>
                <w:b/>
                <w:bCs/>
                <w:color w:val="000000"/>
                <w:kern w:val="0"/>
                <w:sz w:val="24"/>
              </w:rPr>
            </w:pPr>
            <w:r>
              <w:rPr>
                <w:rFonts w:ascii="仿宋" w:hAnsi="仿宋" w:cs="宋体" w:hint="eastAsia"/>
                <w:b/>
                <w:bCs/>
                <w:color w:val="000000"/>
                <w:kern w:val="0"/>
                <w:sz w:val="24"/>
              </w:rPr>
              <w:lastRenderedPageBreak/>
              <w:t>一</w:t>
            </w:r>
            <w:r>
              <w:rPr>
                <w:rFonts w:ascii="仿宋" w:hAnsi="仿宋" w:cs="宋体" w:hint="eastAsia"/>
                <w:b/>
                <w:bCs/>
                <w:color w:val="000000"/>
                <w:kern w:val="0"/>
                <w:sz w:val="24"/>
              </w:rPr>
              <w:t>级指标</w:t>
            </w:r>
          </w:p>
        </w:tc>
        <w:tc>
          <w:tcPr>
            <w:tcW w:w="3260" w:type="dxa"/>
            <w:vAlign w:val="center"/>
          </w:tcPr>
          <w:p w:rsidR="00000000" w:rsidRDefault="001F3409">
            <w:pPr>
              <w:widowControl/>
              <w:jc w:val="center"/>
              <w:rPr>
                <w:rFonts w:ascii="仿宋" w:hAnsi="仿宋" w:cs="宋体"/>
                <w:b/>
                <w:bCs/>
                <w:color w:val="000000"/>
                <w:kern w:val="0"/>
                <w:sz w:val="24"/>
              </w:rPr>
            </w:pPr>
            <w:r>
              <w:rPr>
                <w:rFonts w:ascii="仿宋" w:hAnsi="仿宋" w:cs="宋体" w:hint="eastAsia"/>
                <w:b/>
                <w:bCs/>
                <w:color w:val="000000"/>
                <w:kern w:val="0"/>
                <w:sz w:val="24"/>
              </w:rPr>
              <w:t>二级指标</w:t>
            </w:r>
          </w:p>
        </w:tc>
        <w:tc>
          <w:tcPr>
            <w:tcW w:w="3828" w:type="dxa"/>
            <w:vAlign w:val="center"/>
          </w:tcPr>
          <w:p w:rsidR="00000000" w:rsidRDefault="001F3409">
            <w:pPr>
              <w:widowControl/>
              <w:jc w:val="center"/>
              <w:rPr>
                <w:rFonts w:ascii="仿宋" w:hAnsi="仿宋" w:cs="宋体"/>
                <w:b/>
                <w:bCs/>
                <w:color w:val="000000"/>
                <w:kern w:val="0"/>
                <w:sz w:val="24"/>
              </w:rPr>
            </w:pPr>
            <w:r>
              <w:rPr>
                <w:rFonts w:ascii="仿宋" w:hAnsi="仿宋" w:cs="宋体" w:hint="eastAsia"/>
                <w:b/>
                <w:bCs/>
                <w:color w:val="000000"/>
                <w:kern w:val="0"/>
                <w:sz w:val="24"/>
              </w:rPr>
              <w:t>三级指标（参考）</w:t>
            </w:r>
          </w:p>
        </w:tc>
        <w:tc>
          <w:tcPr>
            <w:tcW w:w="740" w:type="dxa"/>
            <w:vAlign w:val="center"/>
          </w:tcPr>
          <w:p w:rsidR="00000000" w:rsidRDefault="001F3409">
            <w:pPr>
              <w:widowControl/>
              <w:jc w:val="center"/>
              <w:rPr>
                <w:rFonts w:ascii="仿宋" w:hAnsi="仿宋" w:cs="宋体"/>
                <w:b/>
                <w:bCs/>
                <w:color w:val="000000"/>
                <w:kern w:val="0"/>
                <w:sz w:val="24"/>
              </w:rPr>
            </w:pPr>
            <w:r>
              <w:rPr>
                <w:rFonts w:ascii="仿宋" w:hAnsi="仿宋" w:cs="宋体" w:hint="eastAsia"/>
                <w:b/>
                <w:bCs/>
                <w:color w:val="000000"/>
                <w:kern w:val="0"/>
                <w:sz w:val="24"/>
              </w:rPr>
              <w:t>权重</w:t>
            </w:r>
          </w:p>
        </w:tc>
        <w:tc>
          <w:tcPr>
            <w:tcW w:w="715" w:type="dxa"/>
            <w:vAlign w:val="center"/>
          </w:tcPr>
          <w:p w:rsidR="00000000" w:rsidRDefault="001F3409">
            <w:pPr>
              <w:widowControl/>
              <w:jc w:val="center"/>
              <w:rPr>
                <w:rFonts w:ascii="仿宋" w:hAnsi="仿宋" w:cs="宋体"/>
                <w:b/>
                <w:bCs/>
                <w:color w:val="000000"/>
                <w:kern w:val="0"/>
                <w:sz w:val="24"/>
              </w:rPr>
            </w:pPr>
            <w:r>
              <w:rPr>
                <w:rFonts w:ascii="仿宋" w:hAnsi="仿宋" w:cs="宋体" w:hint="eastAsia"/>
                <w:b/>
                <w:bCs/>
                <w:color w:val="000000"/>
                <w:kern w:val="0"/>
                <w:sz w:val="24"/>
              </w:rPr>
              <w:t>得分</w:t>
            </w:r>
          </w:p>
        </w:tc>
        <w:tc>
          <w:tcPr>
            <w:tcW w:w="3506" w:type="dxa"/>
            <w:vAlign w:val="center"/>
          </w:tcPr>
          <w:p w:rsidR="00000000" w:rsidRDefault="001F3409">
            <w:pPr>
              <w:widowControl/>
              <w:jc w:val="center"/>
              <w:rPr>
                <w:rFonts w:ascii="仿宋" w:hAnsi="仿宋" w:cs="宋体"/>
                <w:b/>
                <w:bCs/>
                <w:color w:val="000000"/>
                <w:kern w:val="0"/>
                <w:sz w:val="24"/>
              </w:rPr>
            </w:pPr>
            <w:r>
              <w:rPr>
                <w:rFonts w:ascii="仿宋" w:hAnsi="仿宋" w:cs="宋体" w:hint="eastAsia"/>
                <w:b/>
                <w:bCs/>
                <w:color w:val="000000"/>
                <w:kern w:val="0"/>
                <w:sz w:val="24"/>
              </w:rPr>
              <w:t>评价要点</w:t>
            </w:r>
          </w:p>
        </w:tc>
      </w:tr>
      <w:tr w:rsidR="00000000">
        <w:trPr>
          <w:trHeight w:val="600"/>
        </w:trPr>
        <w:tc>
          <w:tcPr>
            <w:tcW w:w="2268" w:type="dxa"/>
            <w:vMerge w:val="restart"/>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A</w:t>
            </w:r>
            <w:r>
              <w:rPr>
                <w:rFonts w:ascii="仿宋" w:hAnsi="仿宋" w:cs="宋体" w:hint="eastAsia"/>
                <w:color w:val="000000"/>
                <w:kern w:val="0"/>
                <w:sz w:val="24"/>
              </w:rPr>
              <w:t>部门决策（</w:t>
            </w:r>
            <w:r>
              <w:rPr>
                <w:rFonts w:ascii="仿宋" w:hAnsi="仿宋" w:cs="宋体" w:hint="eastAsia"/>
                <w:color w:val="000000"/>
                <w:kern w:val="0"/>
                <w:sz w:val="24"/>
              </w:rPr>
              <w:t>15</w:t>
            </w:r>
            <w:r>
              <w:rPr>
                <w:rFonts w:ascii="仿宋" w:hAnsi="仿宋" w:cs="宋体" w:hint="eastAsia"/>
                <w:color w:val="000000"/>
                <w:kern w:val="0"/>
                <w:sz w:val="24"/>
              </w:rPr>
              <w:t>分）</w:t>
            </w:r>
          </w:p>
        </w:tc>
        <w:tc>
          <w:tcPr>
            <w:tcW w:w="3260" w:type="dxa"/>
            <w:vMerge w:val="restart"/>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A1</w:t>
            </w:r>
            <w:r>
              <w:rPr>
                <w:rFonts w:ascii="仿宋" w:hAnsi="仿宋" w:cs="宋体" w:hint="eastAsia"/>
                <w:color w:val="000000"/>
                <w:kern w:val="0"/>
                <w:sz w:val="24"/>
              </w:rPr>
              <w:t>决策机制（</w:t>
            </w:r>
            <w:r>
              <w:rPr>
                <w:rFonts w:ascii="仿宋" w:hAnsi="仿宋" w:cs="宋体" w:hint="eastAsia"/>
                <w:color w:val="000000"/>
                <w:kern w:val="0"/>
                <w:sz w:val="24"/>
              </w:rPr>
              <w:t>3</w:t>
            </w:r>
            <w:r>
              <w:rPr>
                <w:rFonts w:ascii="仿宋" w:hAnsi="仿宋" w:cs="宋体" w:hint="eastAsia"/>
                <w:color w:val="000000"/>
                <w:kern w:val="0"/>
                <w:sz w:val="24"/>
              </w:rPr>
              <w:t>分）</w:t>
            </w:r>
          </w:p>
        </w:tc>
        <w:tc>
          <w:tcPr>
            <w:tcW w:w="3828" w:type="dxa"/>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A11</w:t>
            </w:r>
            <w:r>
              <w:rPr>
                <w:rFonts w:ascii="仿宋" w:hAnsi="仿宋" w:cs="宋体" w:hint="eastAsia"/>
                <w:color w:val="000000"/>
                <w:kern w:val="0"/>
                <w:sz w:val="24"/>
              </w:rPr>
              <w:t>决策制度的规范性</w:t>
            </w:r>
          </w:p>
        </w:tc>
        <w:tc>
          <w:tcPr>
            <w:tcW w:w="740" w:type="dxa"/>
            <w:vAlign w:val="center"/>
          </w:tcPr>
          <w:p w:rsidR="00000000" w:rsidRDefault="001F3409">
            <w:pPr>
              <w:widowControl/>
              <w:jc w:val="center"/>
              <w:rPr>
                <w:rFonts w:ascii="仿宋" w:hAnsi="仿宋" w:cs="宋体"/>
                <w:color w:val="000000"/>
                <w:kern w:val="0"/>
                <w:sz w:val="24"/>
              </w:rPr>
            </w:pPr>
            <w:r>
              <w:rPr>
                <w:rFonts w:ascii="仿宋" w:hAnsi="仿宋" w:cs="宋体" w:hint="eastAsia"/>
                <w:color w:val="000000"/>
                <w:kern w:val="0"/>
                <w:sz w:val="24"/>
              </w:rPr>
              <w:t>1</w:t>
            </w:r>
          </w:p>
        </w:tc>
        <w:tc>
          <w:tcPr>
            <w:tcW w:w="715" w:type="dxa"/>
            <w:vAlign w:val="center"/>
          </w:tcPr>
          <w:p w:rsidR="00000000" w:rsidRDefault="001F3409">
            <w:pPr>
              <w:widowControl/>
              <w:jc w:val="center"/>
              <w:rPr>
                <w:rFonts w:ascii="仿宋" w:hAnsi="仿宋" w:cs="宋体"/>
                <w:color w:val="000000"/>
                <w:kern w:val="0"/>
                <w:sz w:val="24"/>
              </w:rPr>
            </w:pPr>
            <w:r>
              <w:rPr>
                <w:rFonts w:ascii="仿宋" w:hAnsi="仿宋" w:cs="宋体" w:hint="eastAsia"/>
                <w:color w:val="000000"/>
                <w:kern w:val="0"/>
                <w:sz w:val="24"/>
              </w:rPr>
              <w:t>1</w:t>
            </w:r>
          </w:p>
        </w:tc>
        <w:tc>
          <w:tcPr>
            <w:tcW w:w="3506" w:type="dxa"/>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决策制度规范</w:t>
            </w:r>
          </w:p>
        </w:tc>
      </w:tr>
      <w:tr w:rsidR="00000000">
        <w:trPr>
          <w:trHeight w:val="600"/>
        </w:trPr>
        <w:tc>
          <w:tcPr>
            <w:tcW w:w="2268" w:type="dxa"/>
            <w:vMerge/>
            <w:vAlign w:val="center"/>
          </w:tcPr>
          <w:p w:rsidR="00000000" w:rsidRDefault="001F3409">
            <w:pPr>
              <w:widowControl/>
              <w:jc w:val="left"/>
              <w:rPr>
                <w:rFonts w:ascii="仿宋" w:hAnsi="仿宋" w:cs="宋体"/>
                <w:color w:val="000000"/>
                <w:kern w:val="0"/>
                <w:sz w:val="24"/>
              </w:rPr>
            </w:pPr>
          </w:p>
        </w:tc>
        <w:tc>
          <w:tcPr>
            <w:tcW w:w="3260" w:type="dxa"/>
            <w:vMerge/>
            <w:vAlign w:val="center"/>
          </w:tcPr>
          <w:p w:rsidR="00000000" w:rsidRDefault="001F3409">
            <w:pPr>
              <w:widowControl/>
              <w:jc w:val="left"/>
              <w:rPr>
                <w:rFonts w:ascii="仿宋" w:hAnsi="仿宋" w:cs="宋体"/>
                <w:color w:val="000000"/>
                <w:kern w:val="0"/>
                <w:sz w:val="24"/>
              </w:rPr>
            </w:pPr>
          </w:p>
        </w:tc>
        <w:tc>
          <w:tcPr>
            <w:tcW w:w="3828" w:type="dxa"/>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A12</w:t>
            </w:r>
            <w:r>
              <w:rPr>
                <w:rFonts w:ascii="仿宋" w:hAnsi="仿宋" w:cs="宋体" w:hint="eastAsia"/>
                <w:color w:val="000000"/>
                <w:kern w:val="0"/>
                <w:sz w:val="24"/>
              </w:rPr>
              <w:t>决策流程的科学性</w:t>
            </w:r>
          </w:p>
        </w:tc>
        <w:tc>
          <w:tcPr>
            <w:tcW w:w="740" w:type="dxa"/>
            <w:vAlign w:val="center"/>
          </w:tcPr>
          <w:p w:rsidR="00000000" w:rsidRDefault="001F3409">
            <w:pPr>
              <w:widowControl/>
              <w:jc w:val="center"/>
              <w:rPr>
                <w:rFonts w:ascii="仿宋" w:hAnsi="仿宋" w:cs="宋体"/>
                <w:color w:val="000000"/>
                <w:kern w:val="0"/>
                <w:sz w:val="24"/>
              </w:rPr>
            </w:pPr>
            <w:r>
              <w:rPr>
                <w:rFonts w:ascii="仿宋" w:hAnsi="仿宋" w:cs="宋体" w:hint="eastAsia"/>
                <w:color w:val="000000"/>
                <w:kern w:val="0"/>
                <w:sz w:val="24"/>
              </w:rPr>
              <w:t>1</w:t>
            </w:r>
          </w:p>
        </w:tc>
        <w:tc>
          <w:tcPr>
            <w:tcW w:w="715" w:type="dxa"/>
            <w:vAlign w:val="center"/>
          </w:tcPr>
          <w:p w:rsidR="00000000" w:rsidRDefault="001F3409">
            <w:pPr>
              <w:widowControl/>
              <w:jc w:val="center"/>
              <w:rPr>
                <w:rFonts w:ascii="仿宋" w:hAnsi="仿宋" w:cs="宋体"/>
                <w:color w:val="000000"/>
                <w:kern w:val="0"/>
                <w:sz w:val="24"/>
              </w:rPr>
            </w:pPr>
            <w:r>
              <w:rPr>
                <w:rFonts w:ascii="仿宋" w:hAnsi="仿宋" w:cs="宋体" w:hint="eastAsia"/>
                <w:color w:val="000000"/>
                <w:kern w:val="0"/>
                <w:sz w:val="24"/>
              </w:rPr>
              <w:t>1</w:t>
            </w:r>
          </w:p>
        </w:tc>
        <w:tc>
          <w:tcPr>
            <w:tcW w:w="3506" w:type="dxa"/>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决策流程科学</w:t>
            </w:r>
          </w:p>
        </w:tc>
      </w:tr>
      <w:tr w:rsidR="00000000">
        <w:trPr>
          <w:trHeight w:val="600"/>
        </w:trPr>
        <w:tc>
          <w:tcPr>
            <w:tcW w:w="2268" w:type="dxa"/>
            <w:vMerge/>
            <w:vAlign w:val="center"/>
          </w:tcPr>
          <w:p w:rsidR="00000000" w:rsidRDefault="001F3409">
            <w:pPr>
              <w:widowControl/>
              <w:jc w:val="left"/>
              <w:rPr>
                <w:rFonts w:ascii="仿宋" w:hAnsi="仿宋" w:cs="宋体"/>
                <w:color w:val="000000"/>
                <w:kern w:val="0"/>
                <w:sz w:val="24"/>
              </w:rPr>
            </w:pPr>
          </w:p>
        </w:tc>
        <w:tc>
          <w:tcPr>
            <w:tcW w:w="3260" w:type="dxa"/>
            <w:vMerge/>
            <w:vAlign w:val="center"/>
          </w:tcPr>
          <w:p w:rsidR="00000000" w:rsidRDefault="001F3409">
            <w:pPr>
              <w:widowControl/>
              <w:jc w:val="left"/>
              <w:rPr>
                <w:rFonts w:ascii="仿宋" w:hAnsi="仿宋" w:cs="宋体"/>
                <w:color w:val="000000"/>
                <w:kern w:val="0"/>
                <w:sz w:val="24"/>
              </w:rPr>
            </w:pPr>
          </w:p>
        </w:tc>
        <w:tc>
          <w:tcPr>
            <w:tcW w:w="3828" w:type="dxa"/>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A13</w:t>
            </w:r>
            <w:r>
              <w:rPr>
                <w:rFonts w:ascii="仿宋" w:hAnsi="仿宋" w:cs="宋体" w:hint="eastAsia"/>
                <w:color w:val="000000"/>
                <w:kern w:val="0"/>
                <w:sz w:val="24"/>
              </w:rPr>
              <w:t>决策执行监督制衡机制</w:t>
            </w:r>
          </w:p>
        </w:tc>
        <w:tc>
          <w:tcPr>
            <w:tcW w:w="740" w:type="dxa"/>
            <w:vAlign w:val="center"/>
          </w:tcPr>
          <w:p w:rsidR="00000000" w:rsidRDefault="001F3409">
            <w:pPr>
              <w:widowControl/>
              <w:jc w:val="center"/>
              <w:rPr>
                <w:rFonts w:ascii="仿宋" w:hAnsi="仿宋" w:cs="宋体"/>
                <w:color w:val="000000"/>
                <w:kern w:val="0"/>
                <w:sz w:val="24"/>
              </w:rPr>
            </w:pPr>
            <w:r>
              <w:rPr>
                <w:rFonts w:ascii="仿宋" w:hAnsi="仿宋" w:cs="宋体" w:hint="eastAsia"/>
                <w:color w:val="000000"/>
                <w:kern w:val="0"/>
                <w:sz w:val="24"/>
              </w:rPr>
              <w:t>1</w:t>
            </w:r>
          </w:p>
        </w:tc>
        <w:tc>
          <w:tcPr>
            <w:tcW w:w="715" w:type="dxa"/>
            <w:vAlign w:val="center"/>
          </w:tcPr>
          <w:p w:rsidR="00000000" w:rsidRDefault="001F3409">
            <w:pPr>
              <w:widowControl/>
              <w:jc w:val="center"/>
              <w:rPr>
                <w:rFonts w:ascii="仿宋" w:hAnsi="仿宋" w:cs="宋体"/>
                <w:color w:val="000000"/>
                <w:kern w:val="0"/>
                <w:sz w:val="24"/>
              </w:rPr>
            </w:pPr>
            <w:r>
              <w:rPr>
                <w:rFonts w:ascii="仿宋" w:hAnsi="仿宋" w:cs="宋体" w:hint="eastAsia"/>
                <w:color w:val="000000"/>
                <w:kern w:val="0"/>
                <w:sz w:val="24"/>
              </w:rPr>
              <w:t>1</w:t>
            </w:r>
          </w:p>
        </w:tc>
        <w:tc>
          <w:tcPr>
            <w:tcW w:w="3506" w:type="dxa"/>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决策执行监督互相制衡</w:t>
            </w:r>
          </w:p>
        </w:tc>
      </w:tr>
      <w:tr w:rsidR="00000000">
        <w:trPr>
          <w:trHeight w:val="600"/>
        </w:trPr>
        <w:tc>
          <w:tcPr>
            <w:tcW w:w="2268" w:type="dxa"/>
            <w:vMerge/>
            <w:vAlign w:val="center"/>
          </w:tcPr>
          <w:p w:rsidR="00000000" w:rsidRDefault="001F3409">
            <w:pPr>
              <w:widowControl/>
              <w:jc w:val="left"/>
              <w:rPr>
                <w:rFonts w:ascii="仿宋" w:hAnsi="仿宋" w:cs="宋体"/>
                <w:color w:val="000000"/>
                <w:kern w:val="0"/>
                <w:sz w:val="24"/>
              </w:rPr>
            </w:pPr>
          </w:p>
        </w:tc>
        <w:tc>
          <w:tcPr>
            <w:tcW w:w="3260" w:type="dxa"/>
            <w:vMerge w:val="restart"/>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A2</w:t>
            </w:r>
            <w:r>
              <w:rPr>
                <w:rFonts w:ascii="仿宋" w:hAnsi="仿宋" w:cs="宋体" w:hint="eastAsia"/>
                <w:color w:val="000000"/>
                <w:kern w:val="0"/>
                <w:sz w:val="24"/>
              </w:rPr>
              <w:t>中长期规划（</w:t>
            </w:r>
            <w:r>
              <w:rPr>
                <w:rFonts w:ascii="仿宋" w:hAnsi="仿宋" w:cs="宋体" w:hint="eastAsia"/>
                <w:color w:val="000000"/>
                <w:kern w:val="0"/>
                <w:sz w:val="24"/>
              </w:rPr>
              <w:t>4</w:t>
            </w:r>
            <w:r>
              <w:rPr>
                <w:rFonts w:ascii="仿宋" w:hAnsi="仿宋" w:cs="宋体" w:hint="eastAsia"/>
                <w:color w:val="000000"/>
                <w:kern w:val="0"/>
                <w:sz w:val="24"/>
              </w:rPr>
              <w:t>分）</w:t>
            </w:r>
          </w:p>
        </w:tc>
        <w:tc>
          <w:tcPr>
            <w:tcW w:w="3828" w:type="dxa"/>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A21</w:t>
            </w:r>
            <w:r>
              <w:rPr>
                <w:rFonts w:ascii="仿宋" w:hAnsi="仿宋" w:cs="宋体" w:hint="eastAsia"/>
                <w:color w:val="000000"/>
                <w:kern w:val="0"/>
                <w:sz w:val="24"/>
              </w:rPr>
              <w:t>中长期规划明确性</w:t>
            </w:r>
          </w:p>
        </w:tc>
        <w:tc>
          <w:tcPr>
            <w:tcW w:w="740" w:type="dxa"/>
            <w:vAlign w:val="center"/>
          </w:tcPr>
          <w:p w:rsidR="00000000" w:rsidRDefault="001F3409">
            <w:pPr>
              <w:widowControl/>
              <w:jc w:val="center"/>
              <w:rPr>
                <w:rFonts w:ascii="仿宋" w:hAnsi="仿宋" w:cs="宋体"/>
                <w:color w:val="000000"/>
                <w:kern w:val="0"/>
                <w:sz w:val="24"/>
              </w:rPr>
            </w:pPr>
            <w:r>
              <w:rPr>
                <w:rFonts w:ascii="仿宋" w:hAnsi="仿宋" w:cs="宋体" w:hint="eastAsia"/>
                <w:color w:val="000000"/>
                <w:kern w:val="0"/>
                <w:sz w:val="24"/>
              </w:rPr>
              <w:t>2</w:t>
            </w:r>
          </w:p>
        </w:tc>
        <w:tc>
          <w:tcPr>
            <w:tcW w:w="715" w:type="dxa"/>
            <w:vAlign w:val="center"/>
          </w:tcPr>
          <w:p w:rsidR="00000000" w:rsidRDefault="001F3409">
            <w:pPr>
              <w:widowControl/>
              <w:jc w:val="center"/>
              <w:rPr>
                <w:rFonts w:ascii="仿宋" w:hAnsi="仿宋" w:cs="宋体"/>
                <w:color w:val="000000"/>
                <w:kern w:val="0"/>
                <w:sz w:val="24"/>
              </w:rPr>
            </w:pPr>
            <w:r>
              <w:rPr>
                <w:rFonts w:ascii="仿宋" w:hAnsi="仿宋" w:cs="宋体" w:hint="eastAsia"/>
                <w:color w:val="000000"/>
                <w:kern w:val="0"/>
                <w:sz w:val="24"/>
              </w:rPr>
              <w:t>2</w:t>
            </w:r>
          </w:p>
        </w:tc>
        <w:tc>
          <w:tcPr>
            <w:tcW w:w="3506" w:type="dxa"/>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中长期规划明确</w:t>
            </w:r>
          </w:p>
        </w:tc>
      </w:tr>
      <w:tr w:rsidR="00000000">
        <w:trPr>
          <w:trHeight w:val="600"/>
        </w:trPr>
        <w:tc>
          <w:tcPr>
            <w:tcW w:w="2268" w:type="dxa"/>
            <w:vMerge/>
            <w:vAlign w:val="center"/>
          </w:tcPr>
          <w:p w:rsidR="00000000" w:rsidRDefault="001F3409">
            <w:pPr>
              <w:widowControl/>
              <w:jc w:val="left"/>
              <w:rPr>
                <w:rFonts w:ascii="仿宋" w:hAnsi="仿宋" w:cs="宋体"/>
                <w:color w:val="000000"/>
                <w:kern w:val="0"/>
                <w:sz w:val="24"/>
              </w:rPr>
            </w:pPr>
          </w:p>
        </w:tc>
        <w:tc>
          <w:tcPr>
            <w:tcW w:w="3260" w:type="dxa"/>
            <w:vMerge/>
            <w:vAlign w:val="center"/>
          </w:tcPr>
          <w:p w:rsidR="00000000" w:rsidRDefault="001F3409">
            <w:pPr>
              <w:widowControl/>
              <w:jc w:val="left"/>
              <w:rPr>
                <w:rFonts w:ascii="仿宋" w:hAnsi="仿宋" w:cs="宋体"/>
                <w:color w:val="000000"/>
                <w:kern w:val="0"/>
                <w:sz w:val="24"/>
              </w:rPr>
            </w:pPr>
          </w:p>
        </w:tc>
        <w:tc>
          <w:tcPr>
            <w:tcW w:w="3828" w:type="dxa"/>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A22</w:t>
            </w:r>
            <w:r>
              <w:rPr>
                <w:rFonts w:ascii="仿宋" w:hAnsi="仿宋" w:cs="宋体" w:hint="eastAsia"/>
                <w:color w:val="000000"/>
                <w:kern w:val="0"/>
                <w:sz w:val="24"/>
              </w:rPr>
              <w:t>中长期规划与部门职能的匹配性</w:t>
            </w:r>
          </w:p>
        </w:tc>
        <w:tc>
          <w:tcPr>
            <w:tcW w:w="740" w:type="dxa"/>
            <w:vAlign w:val="center"/>
          </w:tcPr>
          <w:p w:rsidR="00000000" w:rsidRDefault="001F3409">
            <w:pPr>
              <w:widowControl/>
              <w:jc w:val="center"/>
              <w:rPr>
                <w:rFonts w:ascii="仿宋" w:hAnsi="仿宋" w:cs="宋体"/>
                <w:color w:val="000000"/>
                <w:kern w:val="0"/>
                <w:sz w:val="24"/>
              </w:rPr>
            </w:pPr>
            <w:r>
              <w:rPr>
                <w:rFonts w:ascii="仿宋" w:hAnsi="仿宋" w:cs="宋体" w:hint="eastAsia"/>
                <w:color w:val="000000"/>
                <w:kern w:val="0"/>
                <w:sz w:val="24"/>
              </w:rPr>
              <w:t>2</w:t>
            </w:r>
          </w:p>
        </w:tc>
        <w:tc>
          <w:tcPr>
            <w:tcW w:w="715" w:type="dxa"/>
            <w:vAlign w:val="center"/>
          </w:tcPr>
          <w:p w:rsidR="00000000" w:rsidRDefault="001F3409">
            <w:pPr>
              <w:widowControl/>
              <w:jc w:val="center"/>
              <w:rPr>
                <w:rFonts w:ascii="仿宋" w:hAnsi="仿宋" w:cs="宋体"/>
                <w:color w:val="000000"/>
                <w:kern w:val="0"/>
                <w:sz w:val="24"/>
              </w:rPr>
            </w:pPr>
            <w:r>
              <w:rPr>
                <w:rFonts w:ascii="仿宋" w:hAnsi="仿宋" w:cs="宋体" w:hint="eastAsia"/>
                <w:color w:val="000000"/>
                <w:kern w:val="0"/>
                <w:sz w:val="24"/>
              </w:rPr>
              <w:t>2</w:t>
            </w:r>
          </w:p>
        </w:tc>
        <w:tc>
          <w:tcPr>
            <w:tcW w:w="3506" w:type="dxa"/>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中长期规划与部门职能匹配</w:t>
            </w:r>
          </w:p>
        </w:tc>
      </w:tr>
      <w:tr w:rsidR="00000000">
        <w:trPr>
          <w:trHeight w:val="600"/>
        </w:trPr>
        <w:tc>
          <w:tcPr>
            <w:tcW w:w="2268" w:type="dxa"/>
            <w:vMerge/>
            <w:vAlign w:val="center"/>
          </w:tcPr>
          <w:p w:rsidR="00000000" w:rsidRDefault="001F3409">
            <w:pPr>
              <w:widowControl/>
              <w:jc w:val="left"/>
              <w:rPr>
                <w:rFonts w:ascii="仿宋" w:hAnsi="仿宋" w:cs="宋体"/>
                <w:color w:val="000000"/>
                <w:kern w:val="0"/>
                <w:sz w:val="24"/>
              </w:rPr>
            </w:pPr>
          </w:p>
        </w:tc>
        <w:tc>
          <w:tcPr>
            <w:tcW w:w="3260" w:type="dxa"/>
            <w:vMerge w:val="restart"/>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A3</w:t>
            </w:r>
            <w:r>
              <w:rPr>
                <w:rFonts w:ascii="仿宋" w:hAnsi="仿宋" w:cs="宋体" w:hint="eastAsia"/>
                <w:color w:val="000000"/>
                <w:kern w:val="0"/>
                <w:sz w:val="24"/>
              </w:rPr>
              <w:t>年度工作计划（</w:t>
            </w:r>
            <w:r>
              <w:rPr>
                <w:rFonts w:ascii="仿宋" w:hAnsi="仿宋" w:cs="宋体" w:hint="eastAsia"/>
                <w:color w:val="000000"/>
                <w:kern w:val="0"/>
                <w:sz w:val="24"/>
              </w:rPr>
              <w:t>4</w:t>
            </w:r>
            <w:r>
              <w:rPr>
                <w:rFonts w:ascii="仿宋" w:hAnsi="仿宋" w:cs="宋体" w:hint="eastAsia"/>
                <w:color w:val="000000"/>
                <w:kern w:val="0"/>
                <w:sz w:val="24"/>
              </w:rPr>
              <w:t>分）</w:t>
            </w:r>
          </w:p>
        </w:tc>
        <w:tc>
          <w:tcPr>
            <w:tcW w:w="3828" w:type="dxa"/>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A31</w:t>
            </w:r>
            <w:r>
              <w:rPr>
                <w:rFonts w:ascii="仿宋" w:hAnsi="仿宋" w:cs="宋体" w:hint="eastAsia"/>
                <w:color w:val="000000"/>
                <w:kern w:val="0"/>
                <w:sz w:val="24"/>
              </w:rPr>
              <w:t>年度工作计划明确性</w:t>
            </w:r>
          </w:p>
        </w:tc>
        <w:tc>
          <w:tcPr>
            <w:tcW w:w="740" w:type="dxa"/>
            <w:vAlign w:val="center"/>
          </w:tcPr>
          <w:p w:rsidR="00000000" w:rsidRDefault="001F3409">
            <w:pPr>
              <w:widowControl/>
              <w:jc w:val="center"/>
              <w:rPr>
                <w:rFonts w:ascii="仿宋" w:hAnsi="仿宋" w:cs="宋体"/>
                <w:color w:val="000000"/>
                <w:kern w:val="0"/>
                <w:sz w:val="24"/>
              </w:rPr>
            </w:pPr>
            <w:r>
              <w:rPr>
                <w:rFonts w:ascii="仿宋" w:hAnsi="仿宋" w:cs="宋体" w:hint="eastAsia"/>
                <w:color w:val="000000"/>
                <w:kern w:val="0"/>
                <w:sz w:val="24"/>
              </w:rPr>
              <w:t>2</w:t>
            </w:r>
          </w:p>
        </w:tc>
        <w:tc>
          <w:tcPr>
            <w:tcW w:w="715" w:type="dxa"/>
            <w:vAlign w:val="center"/>
          </w:tcPr>
          <w:p w:rsidR="00000000" w:rsidRDefault="001F3409">
            <w:pPr>
              <w:widowControl/>
              <w:jc w:val="center"/>
              <w:rPr>
                <w:rFonts w:ascii="仿宋" w:hAnsi="仿宋" w:cs="宋体"/>
                <w:color w:val="000000"/>
                <w:kern w:val="0"/>
                <w:sz w:val="24"/>
              </w:rPr>
            </w:pPr>
            <w:r>
              <w:rPr>
                <w:rFonts w:ascii="仿宋" w:hAnsi="仿宋" w:cs="宋体" w:hint="eastAsia"/>
                <w:color w:val="000000"/>
                <w:kern w:val="0"/>
                <w:sz w:val="24"/>
              </w:rPr>
              <w:t>2</w:t>
            </w:r>
          </w:p>
        </w:tc>
        <w:tc>
          <w:tcPr>
            <w:tcW w:w="3506" w:type="dxa"/>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年度工作计划明确</w:t>
            </w:r>
          </w:p>
        </w:tc>
      </w:tr>
      <w:tr w:rsidR="00000000">
        <w:trPr>
          <w:trHeight w:val="600"/>
        </w:trPr>
        <w:tc>
          <w:tcPr>
            <w:tcW w:w="2268" w:type="dxa"/>
            <w:vMerge/>
            <w:vAlign w:val="center"/>
          </w:tcPr>
          <w:p w:rsidR="00000000" w:rsidRDefault="001F3409">
            <w:pPr>
              <w:widowControl/>
              <w:jc w:val="left"/>
              <w:rPr>
                <w:rFonts w:ascii="仿宋" w:hAnsi="仿宋" w:cs="宋体"/>
                <w:color w:val="000000"/>
                <w:kern w:val="0"/>
                <w:sz w:val="24"/>
              </w:rPr>
            </w:pPr>
          </w:p>
        </w:tc>
        <w:tc>
          <w:tcPr>
            <w:tcW w:w="3260" w:type="dxa"/>
            <w:vMerge/>
            <w:vAlign w:val="center"/>
          </w:tcPr>
          <w:p w:rsidR="00000000" w:rsidRDefault="001F3409">
            <w:pPr>
              <w:widowControl/>
              <w:jc w:val="left"/>
              <w:rPr>
                <w:rFonts w:ascii="仿宋" w:hAnsi="仿宋" w:cs="宋体"/>
                <w:color w:val="000000"/>
                <w:kern w:val="0"/>
                <w:sz w:val="24"/>
              </w:rPr>
            </w:pPr>
          </w:p>
        </w:tc>
        <w:tc>
          <w:tcPr>
            <w:tcW w:w="3828" w:type="dxa"/>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A32</w:t>
            </w:r>
            <w:r>
              <w:rPr>
                <w:rFonts w:ascii="仿宋" w:hAnsi="仿宋" w:cs="宋体" w:hint="eastAsia"/>
                <w:color w:val="000000"/>
                <w:kern w:val="0"/>
                <w:sz w:val="24"/>
              </w:rPr>
              <w:t>年度工作计划与部门职能的匹配性</w:t>
            </w:r>
          </w:p>
        </w:tc>
        <w:tc>
          <w:tcPr>
            <w:tcW w:w="740" w:type="dxa"/>
            <w:vAlign w:val="center"/>
          </w:tcPr>
          <w:p w:rsidR="00000000" w:rsidRDefault="001F3409">
            <w:pPr>
              <w:widowControl/>
              <w:jc w:val="center"/>
              <w:rPr>
                <w:rFonts w:ascii="仿宋" w:hAnsi="仿宋" w:cs="宋体"/>
                <w:color w:val="000000"/>
                <w:kern w:val="0"/>
                <w:sz w:val="24"/>
              </w:rPr>
            </w:pPr>
            <w:r>
              <w:rPr>
                <w:rFonts w:ascii="仿宋" w:hAnsi="仿宋" w:cs="宋体" w:hint="eastAsia"/>
                <w:color w:val="000000"/>
                <w:kern w:val="0"/>
                <w:sz w:val="24"/>
              </w:rPr>
              <w:t>2</w:t>
            </w:r>
          </w:p>
        </w:tc>
        <w:tc>
          <w:tcPr>
            <w:tcW w:w="715" w:type="dxa"/>
            <w:vAlign w:val="center"/>
          </w:tcPr>
          <w:p w:rsidR="00000000" w:rsidRDefault="001F3409">
            <w:pPr>
              <w:widowControl/>
              <w:jc w:val="center"/>
              <w:rPr>
                <w:rFonts w:ascii="仿宋" w:hAnsi="仿宋" w:cs="宋体"/>
                <w:color w:val="000000"/>
                <w:kern w:val="0"/>
                <w:sz w:val="24"/>
              </w:rPr>
            </w:pPr>
            <w:r>
              <w:rPr>
                <w:rFonts w:ascii="仿宋" w:hAnsi="仿宋" w:cs="宋体" w:hint="eastAsia"/>
                <w:color w:val="000000"/>
                <w:kern w:val="0"/>
                <w:sz w:val="24"/>
              </w:rPr>
              <w:t>2</w:t>
            </w:r>
          </w:p>
        </w:tc>
        <w:tc>
          <w:tcPr>
            <w:tcW w:w="3506" w:type="dxa"/>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年度工作计划与部门职能匹配</w:t>
            </w:r>
          </w:p>
        </w:tc>
      </w:tr>
      <w:tr w:rsidR="00000000">
        <w:trPr>
          <w:trHeight w:val="600"/>
        </w:trPr>
        <w:tc>
          <w:tcPr>
            <w:tcW w:w="2268" w:type="dxa"/>
            <w:vMerge/>
            <w:vAlign w:val="center"/>
          </w:tcPr>
          <w:p w:rsidR="00000000" w:rsidRDefault="001F3409">
            <w:pPr>
              <w:widowControl/>
              <w:jc w:val="left"/>
              <w:rPr>
                <w:rFonts w:ascii="仿宋" w:hAnsi="仿宋" w:cs="宋体"/>
                <w:color w:val="000000"/>
                <w:kern w:val="0"/>
                <w:sz w:val="24"/>
              </w:rPr>
            </w:pPr>
          </w:p>
        </w:tc>
        <w:tc>
          <w:tcPr>
            <w:tcW w:w="3260" w:type="dxa"/>
            <w:vMerge w:val="restart"/>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A4</w:t>
            </w:r>
            <w:r>
              <w:rPr>
                <w:rFonts w:ascii="仿宋" w:hAnsi="仿宋" w:cs="宋体" w:hint="eastAsia"/>
                <w:color w:val="000000"/>
                <w:kern w:val="0"/>
                <w:sz w:val="24"/>
              </w:rPr>
              <w:t>部门预算编制（</w:t>
            </w:r>
            <w:r>
              <w:rPr>
                <w:rFonts w:ascii="仿宋" w:hAnsi="仿宋" w:cs="宋体" w:hint="eastAsia"/>
                <w:color w:val="000000"/>
                <w:kern w:val="0"/>
                <w:sz w:val="24"/>
              </w:rPr>
              <w:t>4</w:t>
            </w:r>
            <w:r>
              <w:rPr>
                <w:rFonts w:ascii="仿宋" w:hAnsi="仿宋" w:cs="宋体" w:hint="eastAsia"/>
                <w:color w:val="000000"/>
                <w:kern w:val="0"/>
                <w:sz w:val="24"/>
              </w:rPr>
              <w:t>分）</w:t>
            </w:r>
          </w:p>
        </w:tc>
        <w:tc>
          <w:tcPr>
            <w:tcW w:w="3828" w:type="dxa"/>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A41</w:t>
            </w:r>
            <w:r>
              <w:rPr>
                <w:rFonts w:ascii="仿宋" w:hAnsi="仿宋" w:cs="宋体" w:hint="eastAsia"/>
                <w:color w:val="000000"/>
                <w:kern w:val="0"/>
                <w:sz w:val="24"/>
              </w:rPr>
              <w:t>预算编制科学规范</w:t>
            </w:r>
          </w:p>
        </w:tc>
        <w:tc>
          <w:tcPr>
            <w:tcW w:w="740" w:type="dxa"/>
            <w:vAlign w:val="center"/>
          </w:tcPr>
          <w:p w:rsidR="00000000" w:rsidRDefault="001F3409">
            <w:pPr>
              <w:widowControl/>
              <w:jc w:val="center"/>
              <w:rPr>
                <w:rFonts w:ascii="仿宋" w:hAnsi="仿宋" w:cs="宋体"/>
                <w:color w:val="000000"/>
                <w:kern w:val="0"/>
                <w:sz w:val="24"/>
              </w:rPr>
            </w:pPr>
            <w:r>
              <w:rPr>
                <w:rFonts w:ascii="仿宋" w:hAnsi="仿宋" w:cs="宋体" w:hint="eastAsia"/>
                <w:color w:val="000000"/>
                <w:kern w:val="0"/>
                <w:sz w:val="24"/>
              </w:rPr>
              <w:t>2</w:t>
            </w:r>
          </w:p>
        </w:tc>
        <w:tc>
          <w:tcPr>
            <w:tcW w:w="715" w:type="dxa"/>
            <w:vAlign w:val="center"/>
          </w:tcPr>
          <w:p w:rsidR="00000000" w:rsidRDefault="001F3409">
            <w:pPr>
              <w:widowControl/>
              <w:jc w:val="center"/>
              <w:rPr>
                <w:rFonts w:ascii="仿宋" w:hAnsi="仿宋" w:cs="宋体"/>
                <w:color w:val="000000"/>
                <w:kern w:val="0"/>
                <w:sz w:val="24"/>
              </w:rPr>
            </w:pPr>
            <w:r>
              <w:rPr>
                <w:rFonts w:ascii="仿宋" w:hAnsi="仿宋" w:cs="宋体" w:hint="eastAsia"/>
                <w:color w:val="000000"/>
                <w:kern w:val="0"/>
                <w:sz w:val="24"/>
              </w:rPr>
              <w:t>2</w:t>
            </w:r>
          </w:p>
        </w:tc>
        <w:tc>
          <w:tcPr>
            <w:tcW w:w="3506" w:type="dxa"/>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预算编制科学</w:t>
            </w:r>
          </w:p>
        </w:tc>
      </w:tr>
      <w:tr w:rsidR="00000000">
        <w:trPr>
          <w:trHeight w:val="600"/>
        </w:trPr>
        <w:tc>
          <w:tcPr>
            <w:tcW w:w="2268" w:type="dxa"/>
            <w:vMerge/>
            <w:vAlign w:val="center"/>
          </w:tcPr>
          <w:p w:rsidR="00000000" w:rsidRDefault="001F3409">
            <w:pPr>
              <w:widowControl/>
              <w:jc w:val="left"/>
              <w:rPr>
                <w:rFonts w:ascii="仿宋" w:hAnsi="仿宋" w:cs="宋体"/>
                <w:color w:val="000000"/>
                <w:kern w:val="0"/>
                <w:sz w:val="24"/>
              </w:rPr>
            </w:pPr>
          </w:p>
        </w:tc>
        <w:tc>
          <w:tcPr>
            <w:tcW w:w="3260" w:type="dxa"/>
            <w:vMerge/>
            <w:vAlign w:val="center"/>
          </w:tcPr>
          <w:p w:rsidR="00000000" w:rsidRDefault="001F3409">
            <w:pPr>
              <w:widowControl/>
              <w:jc w:val="left"/>
              <w:rPr>
                <w:rFonts w:ascii="仿宋" w:hAnsi="仿宋" w:cs="宋体"/>
                <w:color w:val="000000"/>
                <w:kern w:val="0"/>
                <w:sz w:val="24"/>
              </w:rPr>
            </w:pPr>
          </w:p>
        </w:tc>
        <w:tc>
          <w:tcPr>
            <w:tcW w:w="3828" w:type="dxa"/>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A42</w:t>
            </w:r>
            <w:r>
              <w:rPr>
                <w:rFonts w:ascii="仿宋" w:hAnsi="仿宋" w:cs="宋体" w:hint="eastAsia"/>
                <w:color w:val="000000"/>
                <w:kern w:val="0"/>
                <w:sz w:val="24"/>
              </w:rPr>
              <w:t>预算编制与重点工作任务的匹配性</w:t>
            </w:r>
          </w:p>
        </w:tc>
        <w:tc>
          <w:tcPr>
            <w:tcW w:w="740" w:type="dxa"/>
            <w:vAlign w:val="center"/>
          </w:tcPr>
          <w:p w:rsidR="00000000" w:rsidRDefault="001F3409">
            <w:pPr>
              <w:widowControl/>
              <w:jc w:val="center"/>
              <w:rPr>
                <w:rFonts w:ascii="仿宋" w:hAnsi="仿宋" w:cs="宋体"/>
                <w:color w:val="000000"/>
                <w:kern w:val="0"/>
                <w:sz w:val="24"/>
              </w:rPr>
            </w:pPr>
            <w:r>
              <w:rPr>
                <w:rFonts w:ascii="仿宋" w:hAnsi="仿宋" w:cs="宋体" w:hint="eastAsia"/>
                <w:color w:val="000000"/>
                <w:kern w:val="0"/>
                <w:sz w:val="24"/>
              </w:rPr>
              <w:t>2</w:t>
            </w:r>
          </w:p>
        </w:tc>
        <w:tc>
          <w:tcPr>
            <w:tcW w:w="715" w:type="dxa"/>
            <w:vAlign w:val="center"/>
          </w:tcPr>
          <w:p w:rsidR="00000000" w:rsidRDefault="001F3409">
            <w:pPr>
              <w:widowControl/>
              <w:jc w:val="center"/>
              <w:rPr>
                <w:rFonts w:ascii="仿宋" w:hAnsi="仿宋" w:cs="宋体"/>
                <w:color w:val="000000"/>
                <w:kern w:val="0"/>
                <w:sz w:val="24"/>
              </w:rPr>
            </w:pPr>
            <w:r>
              <w:rPr>
                <w:rFonts w:ascii="仿宋" w:hAnsi="仿宋" w:cs="宋体" w:hint="eastAsia"/>
                <w:color w:val="000000"/>
                <w:kern w:val="0"/>
                <w:sz w:val="24"/>
              </w:rPr>
              <w:t>2</w:t>
            </w:r>
          </w:p>
        </w:tc>
        <w:tc>
          <w:tcPr>
            <w:tcW w:w="3506" w:type="dxa"/>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预算编制与重点工作匹配</w:t>
            </w:r>
          </w:p>
        </w:tc>
      </w:tr>
      <w:tr w:rsidR="00000000">
        <w:trPr>
          <w:trHeight w:val="600"/>
        </w:trPr>
        <w:tc>
          <w:tcPr>
            <w:tcW w:w="2268" w:type="dxa"/>
            <w:vMerge w:val="restart"/>
            <w:noWrap/>
            <w:vAlign w:val="center"/>
          </w:tcPr>
          <w:p w:rsidR="00000000" w:rsidRDefault="001F3409">
            <w:pPr>
              <w:widowControl/>
              <w:jc w:val="left"/>
              <w:rPr>
                <w:rFonts w:ascii="仿宋" w:hAnsi="仿宋" w:cs="宋体"/>
                <w:color w:val="000000"/>
                <w:kern w:val="0"/>
                <w:sz w:val="24"/>
              </w:rPr>
            </w:pPr>
          </w:p>
          <w:p w:rsidR="00000000" w:rsidRDefault="001F3409">
            <w:pPr>
              <w:widowControl/>
              <w:jc w:val="left"/>
              <w:rPr>
                <w:rFonts w:ascii="仿宋" w:hAnsi="仿宋" w:cs="宋体"/>
                <w:color w:val="000000"/>
                <w:kern w:val="0"/>
                <w:sz w:val="24"/>
              </w:rPr>
            </w:pPr>
          </w:p>
          <w:p w:rsidR="00000000" w:rsidRDefault="001F3409">
            <w:pPr>
              <w:widowControl/>
              <w:jc w:val="left"/>
              <w:rPr>
                <w:rFonts w:ascii="仿宋" w:hAnsi="仿宋" w:cs="宋体"/>
                <w:color w:val="000000"/>
                <w:kern w:val="0"/>
                <w:sz w:val="24"/>
              </w:rPr>
            </w:pPr>
          </w:p>
          <w:p w:rsidR="00000000" w:rsidRDefault="001F3409">
            <w:pPr>
              <w:widowControl/>
              <w:jc w:val="left"/>
              <w:rPr>
                <w:rFonts w:ascii="仿宋" w:hAnsi="仿宋" w:cs="宋体"/>
                <w:color w:val="000000"/>
                <w:kern w:val="0"/>
                <w:sz w:val="24"/>
              </w:rPr>
            </w:pPr>
          </w:p>
          <w:p w:rsidR="00000000" w:rsidRDefault="001F3409">
            <w:pPr>
              <w:widowControl/>
              <w:jc w:val="left"/>
              <w:rPr>
                <w:rFonts w:ascii="仿宋" w:hAnsi="仿宋" w:cs="宋体"/>
                <w:color w:val="000000"/>
                <w:kern w:val="0"/>
                <w:sz w:val="24"/>
              </w:rPr>
            </w:pPr>
          </w:p>
          <w:p w:rsidR="00000000" w:rsidRDefault="001F3409">
            <w:pPr>
              <w:widowControl/>
              <w:jc w:val="left"/>
              <w:rPr>
                <w:rFonts w:ascii="仿宋" w:hAnsi="仿宋" w:cs="宋体"/>
                <w:color w:val="000000"/>
                <w:kern w:val="0"/>
                <w:sz w:val="24"/>
              </w:rPr>
            </w:pPr>
          </w:p>
          <w:p w:rsidR="00000000" w:rsidRDefault="001F3409">
            <w:pPr>
              <w:widowControl/>
              <w:jc w:val="left"/>
              <w:rPr>
                <w:rFonts w:ascii="仿宋" w:hAnsi="仿宋" w:cs="宋体"/>
                <w:color w:val="000000"/>
                <w:kern w:val="0"/>
                <w:sz w:val="24"/>
              </w:rPr>
            </w:pPr>
          </w:p>
          <w:p w:rsidR="00000000" w:rsidRDefault="001F3409">
            <w:pPr>
              <w:widowControl/>
              <w:jc w:val="left"/>
              <w:rPr>
                <w:rFonts w:ascii="仿宋" w:hAnsi="仿宋" w:cs="宋体"/>
                <w:color w:val="000000"/>
                <w:kern w:val="0"/>
                <w:sz w:val="24"/>
              </w:rPr>
            </w:pPr>
          </w:p>
          <w:p w:rsidR="00000000" w:rsidRDefault="001F3409">
            <w:pPr>
              <w:widowControl/>
              <w:jc w:val="left"/>
              <w:rPr>
                <w:rFonts w:ascii="仿宋" w:hAnsi="仿宋" w:cs="宋体"/>
                <w:color w:val="000000"/>
                <w:kern w:val="0"/>
                <w:sz w:val="24"/>
              </w:rPr>
            </w:pPr>
          </w:p>
          <w:p w:rsidR="00000000" w:rsidRDefault="001F3409">
            <w:pPr>
              <w:widowControl/>
              <w:jc w:val="left"/>
              <w:rPr>
                <w:rFonts w:ascii="仿宋" w:hAnsi="仿宋" w:cs="宋体"/>
                <w:color w:val="000000"/>
                <w:kern w:val="0"/>
                <w:sz w:val="24"/>
              </w:rPr>
            </w:pPr>
          </w:p>
          <w:p w:rsidR="00000000" w:rsidRDefault="001F3409">
            <w:pPr>
              <w:widowControl/>
              <w:jc w:val="left"/>
              <w:rPr>
                <w:rFonts w:ascii="仿宋" w:hAnsi="仿宋" w:cs="宋体"/>
                <w:color w:val="000000"/>
                <w:kern w:val="0"/>
                <w:sz w:val="24"/>
              </w:rPr>
            </w:pPr>
          </w:p>
          <w:p w:rsidR="00000000" w:rsidRDefault="001F3409">
            <w:pPr>
              <w:widowControl/>
              <w:jc w:val="left"/>
              <w:rPr>
                <w:rFonts w:ascii="仿宋" w:hAnsi="仿宋" w:cs="宋体"/>
                <w:color w:val="000000"/>
                <w:kern w:val="0"/>
                <w:sz w:val="24"/>
              </w:rPr>
            </w:pPr>
          </w:p>
          <w:p w:rsidR="00000000" w:rsidRDefault="001F3409">
            <w:pPr>
              <w:widowControl/>
              <w:jc w:val="left"/>
              <w:rPr>
                <w:rFonts w:ascii="仿宋" w:hAnsi="仿宋" w:cs="宋体"/>
                <w:color w:val="000000"/>
                <w:kern w:val="0"/>
                <w:sz w:val="24"/>
              </w:rPr>
            </w:pPr>
          </w:p>
          <w:p w:rsidR="00000000" w:rsidRDefault="001F3409">
            <w:pPr>
              <w:widowControl/>
              <w:jc w:val="left"/>
              <w:rPr>
                <w:rFonts w:ascii="仿宋" w:hAnsi="仿宋" w:cs="宋体"/>
                <w:color w:val="000000"/>
                <w:kern w:val="0"/>
                <w:sz w:val="24"/>
              </w:rPr>
            </w:pPr>
          </w:p>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B</w:t>
            </w:r>
            <w:r>
              <w:rPr>
                <w:rFonts w:ascii="仿宋" w:hAnsi="仿宋" w:cs="宋体" w:hint="eastAsia"/>
                <w:color w:val="000000"/>
                <w:kern w:val="0"/>
                <w:sz w:val="24"/>
              </w:rPr>
              <w:t>部门管理（</w:t>
            </w:r>
            <w:r>
              <w:rPr>
                <w:rFonts w:ascii="仿宋" w:hAnsi="仿宋" w:cs="宋体" w:hint="eastAsia"/>
                <w:color w:val="000000"/>
                <w:kern w:val="0"/>
                <w:sz w:val="24"/>
              </w:rPr>
              <w:t>20</w:t>
            </w:r>
            <w:r>
              <w:rPr>
                <w:rFonts w:ascii="仿宋" w:hAnsi="仿宋" w:cs="宋体" w:hint="eastAsia"/>
                <w:color w:val="000000"/>
                <w:kern w:val="0"/>
                <w:sz w:val="24"/>
              </w:rPr>
              <w:t>分）</w:t>
            </w:r>
          </w:p>
        </w:tc>
        <w:tc>
          <w:tcPr>
            <w:tcW w:w="3260" w:type="dxa"/>
            <w:vMerge w:val="restart"/>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lastRenderedPageBreak/>
              <w:t>B1</w:t>
            </w:r>
            <w:r>
              <w:rPr>
                <w:rFonts w:ascii="仿宋" w:hAnsi="仿宋" w:cs="宋体" w:hint="eastAsia"/>
                <w:color w:val="000000"/>
                <w:kern w:val="0"/>
                <w:sz w:val="24"/>
              </w:rPr>
              <w:t>预算执行（</w:t>
            </w:r>
            <w:r>
              <w:rPr>
                <w:rFonts w:ascii="仿宋" w:hAnsi="仿宋" w:cs="宋体" w:hint="eastAsia"/>
                <w:color w:val="000000"/>
                <w:kern w:val="0"/>
                <w:sz w:val="24"/>
              </w:rPr>
              <w:t>5</w:t>
            </w:r>
            <w:r>
              <w:rPr>
                <w:rFonts w:ascii="仿宋" w:hAnsi="仿宋" w:cs="宋体" w:hint="eastAsia"/>
                <w:color w:val="000000"/>
                <w:kern w:val="0"/>
                <w:sz w:val="24"/>
              </w:rPr>
              <w:t>分）</w:t>
            </w:r>
          </w:p>
        </w:tc>
        <w:tc>
          <w:tcPr>
            <w:tcW w:w="3828" w:type="dxa"/>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B11</w:t>
            </w:r>
            <w:r>
              <w:rPr>
                <w:rFonts w:ascii="仿宋" w:hAnsi="仿宋" w:cs="宋体" w:hint="eastAsia"/>
                <w:color w:val="000000"/>
                <w:kern w:val="0"/>
                <w:sz w:val="24"/>
              </w:rPr>
              <w:t>部门预算执行率</w:t>
            </w:r>
          </w:p>
        </w:tc>
        <w:tc>
          <w:tcPr>
            <w:tcW w:w="740" w:type="dxa"/>
            <w:vAlign w:val="center"/>
          </w:tcPr>
          <w:p w:rsidR="00000000" w:rsidRDefault="001F3409">
            <w:pPr>
              <w:widowControl/>
              <w:jc w:val="center"/>
              <w:rPr>
                <w:rFonts w:ascii="仿宋" w:hAnsi="仿宋" w:cs="宋体"/>
                <w:color w:val="000000"/>
                <w:kern w:val="0"/>
                <w:sz w:val="24"/>
              </w:rPr>
            </w:pPr>
            <w:r>
              <w:rPr>
                <w:rFonts w:ascii="仿宋" w:hAnsi="仿宋" w:cs="宋体" w:hint="eastAsia"/>
                <w:color w:val="000000"/>
                <w:kern w:val="0"/>
                <w:sz w:val="24"/>
              </w:rPr>
              <w:t>2</w:t>
            </w:r>
          </w:p>
        </w:tc>
        <w:tc>
          <w:tcPr>
            <w:tcW w:w="715" w:type="dxa"/>
            <w:vAlign w:val="center"/>
          </w:tcPr>
          <w:p w:rsidR="00000000" w:rsidRDefault="001F3409">
            <w:pPr>
              <w:widowControl/>
              <w:jc w:val="center"/>
              <w:rPr>
                <w:rFonts w:ascii="仿宋" w:hAnsi="仿宋" w:cs="宋体"/>
                <w:color w:val="000000"/>
                <w:kern w:val="0"/>
                <w:sz w:val="24"/>
              </w:rPr>
            </w:pPr>
            <w:r>
              <w:rPr>
                <w:rFonts w:ascii="仿宋" w:hAnsi="仿宋" w:cs="宋体" w:hint="eastAsia"/>
                <w:color w:val="000000"/>
                <w:kern w:val="0"/>
                <w:sz w:val="24"/>
              </w:rPr>
              <w:t>2</w:t>
            </w:r>
          </w:p>
        </w:tc>
        <w:tc>
          <w:tcPr>
            <w:tcW w:w="3506" w:type="dxa"/>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执行率是否达标</w:t>
            </w:r>
          </w:p>
        </w:tc>
      </w:tr>
      <w:tr w:rsidR="00000000">
        <w:trPr>
          <w:trHeight w:val="600"/>
        </w:trPr>
        <w:tc>
          <w:tcPr>
            <w:tcW w:w="2268" w:type="dxa"/>
            <w:vMerge/>
            <w:vAlign w:val="center"/>
          </w:tcPr>
          <w:p w:rsidR="00000000" w:rsidRDefault="001F3409">
            <w:pPr>
              <w:widowControl/>
              <w:jc w:val="left"/>
              <w:rPr>
                <w:rFonts w:ascii="仿宋" w:hAnsi="仿宋" w:cs="宋体"/>
                <w:color w:val="000000"/>
                <w:kern w:val="0"/>
                <w:sz w:val="24"/>
              </w:rPr>
            </w:pPr>
          </w:p>
        </w:tc>
        <w:tc>
          <w:tcPr>
            <w:tcW w:w="3260" w:type="dxa"/>
            <w:vMerge/>
            <w:vAlign w:val="center"/>
          </w:tcPr>
          <w:p w:rsidR="00000000" w:rsidRDefault="001F3409">
            <w:pPr>
              <w:widowControl/>
              <w:jc w:val="left"/>
              <w:rPr>
                <w:rFonts w:ascii="仿宋" w:hAnsi="仿宋" w:cs="宋体"/>
                <w:color w:val="000000"/>
                <w:kern w:val="0"/>
                <w:sz w:val="24"/>
              </w:rPr>
            </w:pPr>
          </w:p>
        </w:tc>
        <w:tc>
          <w:tcPr>
            <w:tcW w:w="3828" w:type="dxa"/>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B12</w:t>
            </w:r>
            <w:r>
              <w:rPr>
                <w:rFonts w:ascii="仿宋" w:hAnsi="仿宋" w:cs="宋体" w:hint="eastAsia"/>
                <w:color w:val="000000"/>
                <w:kern w:val="0"/>
                <w:sz w:val="24"/>
              </w:rPr>
              <w:t>“三公”经费控制率</w:t>
            </w:r>
          </w:p>
        </w:tc>
        <w:tc>
          <w:tcPr>
            <w:tcW w:w="740" w:type="dxa"/>
            <w:vAlign w:val="center"/>
          </w:tcPr>
          <w:p w:rsidR="00000000" w:rsidRDefault="001F3409">
            <w:pPr>
              <w:widowControl/>
              <w:jc w:val="center"/>
              <w:rPr>
                <w:rFonts w:ascii="仿宋" w:hAnsi="仿宋" w:cs="宋体"/>
                <w:color w:val="000000"/>
                <w:kern w:val="0"/>
                <w:sz w:val="24"/>
              </w:rPr>
            </w:pPr>
            <w:r>
              <w:rPr>
                <w:rFonts w:ascii="仿宋" w:hAnsi="仿宋" w:cs="宋体" w:hint="eastAsia"/>
                <w:color w:val="000000"/>
                <w:kern w:val="0"/>
                <w:sz w:val="24"/>
              </w:rPr>
              <w:t>2</w:t>
            </w:r>
          </w:p>
        </w:tc>
        <w:tc>
          <w:tcPr>
            <w:tcW w:w="715" w:type="dxa"/>
            <w:vAlign w:val="center"/>
          </w:tcPr>
          <w:p w:rsidR="00000000" w:rsidRDefault="001F3409">
            <w:pPr>
              <w:widowControl/>
              <w:jc w:val="center"/>
              <w:rPr>
                <w:rFonts w:ascii="仿宋" w:hAnsi="仿宋" w:cs="宋体"/>
                <w:color w:val="000000"/>
                <w:kern w:val="0"/>
                <w:sz w:val="24"/>
              </w:rPr>
            </w:pPr>
            <w:r>
              <w:rPr>
                <w:rFonts w:ascii="仿宋" w:hAnsi="仿宋" w:cs="宋体" w:hint="eastAsia"/>
                <w:color w:val="000000"/>
                <w:kern w:val="0"/>
                <w:sz w:val="24"/>
              </w:rPr>
              <w:t>2</w:t>
            </w:r>
          </w:p>
        </w:tc>
        <w:tc>
          <w:tcPr>
            <w:tcW w:w="3506" w:type="dxa"/>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“三公经费”是否超支</w:t>
            </w:r>
          </w:p>
        </w:tc>
      </w:tr>
      <w:tr w:rsidR="00000000">
        <w:trPr>
          <w:trHeight w:val="600"/>
        </w:trPr>
        <w:tc>
          <w:tcPr>
            <w:tcW w:w="2268" w:type="dxa"/>
            <w:vMerge/>
            <w:vAlign w:val="center"/>
          </w:tcPr>
          <w:p w:rsidR="00000000" w:rsidRDefault="001F3409">
            <w:pPr>
              <w:widowControl/>
              <w:jc w:val="left"/>
              <w:rPr>
                <w:rFonts w:ascii="仿宋" w:hAnsi="仿宋" w:cs="宋体"/>
                <w:color w:val="000000"/>
                <w:kern w:val="0"/>
                <w:sz w:val="24"/>
              </w:rPr>
            </w:pPr>
          </w:p>
        </w:tc>
        <w:tc>
          <w:tcPr>
            <w:tcW w:w="3260" w:type="dxa"/>
            <w:vMerge/>
            <w:vAlign w:val="center"/>
          </w:tcPr>
          <w:p w:rsidR="00000000" w:rsidRDefault="001F3409">
            <w:pPr>
              <w:widowControl/>
              <w:jc w:val="left"/>
              <w:rPr>
                <w:rFonts w:ascii="仿宋" w:hAnsi="仿宋" w:cs="宋体"/>
                <w:color w:val="000000"/>
                <w:kern w:val="0"/>
                <w:sz w:val="24"/>
              </w:rPr>
            </w:pPr>
          </w:p>
        </w:tc>
        <w:tc>
          <w:tcPr>
            <w:tcW w:w="3828" w:type="dxa"/>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B13</w:t>
            </w:r>
            <w:r>
              <w:rPr>
                <w:rFonts w:ascii="仿宋" w:hAnsi="仿宋" w:cs="宋体" w:hint="eastAsia"/>
                <w:color w:val="000000"/>
                <w:kern w:val="0"/>
                <w:sz w:val="24"/>
              </w:rPr>
              <w:t>预决算信息公开情况</w:t>
            </w:r>
            <w:r>
              <w:rPr>
                <w:rFonts w:ascii="仿宋" w:hAnsi="仿宋" w:cs="宋体" w:hint="eastAsia"/>
                <w:color w:val="000000"/>
                <w:kern w:val="0"/>
                <w:sz w:val="24"/>
              </w:rPr>
              <w:t xml:space="preserve"> </w:t>
            </w:r>
          </w:p>
        </w:tc>
        <w:tc>
          <w:tcPr>
            <w:tcW w:w="740" w:type="dxa"/>
            <w:vAlign w:val="center"/>
          </w:tcPr>
          <w:p w:rsidR="00000000" w:rsidRDefault="001F3409">
            <w:pPr>
              <w:widowControl/>
              <w:jc w:val="center"/>
              <w:rPr>
                <w:rFonts w:ascii="仿宋" w:hAnsi="仿宋" w:cs="宋体"/>
                <w:color w:val="000000"/>
                <w:kern w:val="0"/>
                <w:sz w:val="24"/>
              </w:rPr>
            </w:pPr>
            <w:r>
              <w:rPr>
                <w:rFonts w:ascii="仿宋" w:hAnsi="仿宋" w:cs="宋体" w:hint="eastAsia"/>
                <w:color w:val="000000"/>
                <w:kern w:val="0"/>
                <w:sz w:val="24"/>
              </w:rPr>
              <w:t>1</w:t>
            </w:r>
          </w:p>
        </w:tc>
        <w:tc>
          <w:tcPr>
            <w:tcW w:w="715" w:type="dxa"/>
            <w:vAlign w:val="center"/>
          </w:tcPr>
          <w:p w:rsidR="00000000" w:rsidRDefault="001F3409">
            <w:pPr>
              <w:widowControl/>
              <w:jc w:val="center"/>
              <w:rPr>
                <w:rFonts w:ascii="仿宋" w:hAnsi="仿宋" w:cs="宋体"/>
                <w:color w:val="000000"/>
                <w:kern w:val="0"/>
                <w:sz w:val="24"/>
              </w:rPr>
            </w:pPr>
            <w:r>
              <w:rPr>
                <w:rFonts w:ascii="仿宋" w:hAnsi="仿宋" w:cs="宋体" w:hint="eastAsia"/>
                <w:color w:val="000000"/>
                <w:kern w:val="0"/>
                <w:sz w:val="24"/>
              </w:rPr>
              <w:t>1</w:t>
            </w:r>
          </w:p>
        </w:tc>
        <w:tc>
          <w:tcPr>
            <w:tcW w:w="3506" w:type="dxa"/>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是否在进行公开，内容和时限是否符合要求</w:t>
            </w:r>
          </w:p>
        </w:tc>
      </w:tr>
      <w:tr w:rsidR="00000000">
        <w:trPr>
          <w:trHeight w:val="600"/>
        </w:trPr>
        <w:tc>
          <w:tcPr>
            <w:tcW w:w="2268" w:type="dxa"/>
            <w:vMerge/>
            <w:vAlign w:val="center"/>
          </w:tcPr>
          <w:p w:rsidR="00000000" w:rsidRDefault="001F3409">
            <w:pPr>
              <w:widowControl/>
              <w:jc w:val="left"/>
              <w:rPr>
                <w:rFonts w:ascii="仿宋" w:hAnsi="仿宋" w:cs="宋体"/>
                <w:color w:val="000000"/>
                <w:kern w:val="0"/>
                <w:sz w:val="24"/>
              </w:rPr>
            </w:pPr>
          </w:p>
        </w:tc>
        <w:tc>
          <w:tcPr>
            <w:tcW w:w="3260" w:type="dxa"/>
            <w:vMerge w:val="restart"/>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B2</w:t>
            </w:r>
            <w:r>
              <w:rPr>
                <w:rFonts w:ascii="仿宋" w:hAnsi="仿宋" w:cs="宋体" w:hint="eastAsia"/>
                <w:color w:val="000000"/>
                <w:kern w:val="0"/>
                <w:sz w:val="24"/>
              </w:rPr>
              <w:t>收支管理（</w:t>
            </w:r>
            <w:r>
              <w:rPr>
                <w:rFonts w:ascii="仿宋" w:hAnsi="仿宋" w:cs="宋体" w:hint="eastAsia"/>
                <w:color w:val="000000"/>
                <w:kern w:val="0"/>
                <w:sz w:val="24"/>
              </w:rPr>
              <w:t>2</w:t>
            </w:r>
            <w:r>
              <w:rPr>
                <w:rFonts w:ascii="仿宋" w:hAnsi="仿宋" w:cs="宋体" w:hint="eastAsia"/>
                <w:color w:val="000000"/>
                <w:kern w:val="0"/>
                <w:sz w:val="24"/>
              </w:rPr>
              <w:t>分）</w:t>
            </w:r>
          </w:p>
        </w:tc>
        <w:tc>
          <w:tcPr>
            <w:tcW w:w="3828" w:type="dxa"/>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B</w:t>
            </w:r>
            <w:r>
              <w:rPr>
                <w:rFonts w:ascii="仿宋" w:hAnsi="仿宋" w:cs="宋体" w:hint="eastAsia"/>
                <w:color w:val="000000"/>
                <w:kern w:val="0"/>
                <w:sz w:val="24"/>
              </w:rPr>
              <w:t>21</w:t>
            </w:r>
            <w:r>
              <w:rPr>
                <w:rFonts w:ascii="仿宋" w:hAnsi="仿宋" w:cs="宋体" w:hint="eastAsia"/>
                <w:color w:val="000000"/>
                <w:kern w:val="0"/>
                <w:sz w:val="24"/>
              </w:rPr>
              <w:t>收支管理制度健全性</w:t>
            </w:r>
          </w:p>
        </w:tc>
        <w:tc>
          <w:tcPr>
            <w:tcW w:w="740" w:type="dxa"/>
            <w:vAlign w:val="center"/>
          </w:tcPr>
          <w:p w:rsidR="00000000" w:rsidRDefault="001F3409">
            <w:pPr>
              <w:widowControl/>
              <w:jc w:val="center"/>
              <w:rPr>
                <w:rFonts w:ascii="仿宋" w:hAnsi="仿宋" w:cs="宋体"/>
                <w:color w:val="000000"/>
                <w:kern w:val="0"/>
                <w:sz w:val="24"/>
              </w:rPr>
            </w:pPr>
            <w:r>
              <w:rPr>
                <w:rFonts w:ascii="仿宋" w:hAnsi="仿宋" w:cs="宋体" w:hint="eastAsia"/>
                <w:color w:val="000000"/>
                <w:kern w:val="0"/>
                <w:sz w:val="24"/>
              </w:rPr>
              <w:t>1</w:t>
            </w:r>
          </w:p>
        </w:tc>
        <w:tc>
          <w:tcPr>
            <w:tcW w:w="715" w:type="dxa"/>
            <w:vAlign w:val="center"/>
          </w:tcPr>
          <w:p w:rsidR="00000000" w:rsidRDefault="001F3409">
            <w:pPr>
              <w:widowControl/>
              <w:jc w:val="center"/>
              <w:rPr>
                <w:rFonts w:ascii="仿宋" w:hAnsi="仿宋" w:cs="宋体"/>
                <w:color w:val="000000"/>
                <w:kern w:val="0"/>
                <w:sz w:val="24"/>
              </w:rPr>
            </w:pPr>
            <w:r>
              <w:rPr>
                <w:rFonts w:ascii="仿宋" w:hAnsi="仿宋" w:cs="宋体" w:hint="eastAsia"/>
                <w:color w:val="000000"/>
                <w:kern w:val="0"/>
                <w:sz w:val="24"/>
              </w:rPr>
              <w:t>1</w:t>
            </w:r>
          </w:p>
        </w:tc>
        <w:tc>
          <w:tcPr>
            <w:tcW w:w="3506" w:type="dxa"/>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收支管理制度健全</w:t>
            </w:r>
          </w:p>
        </w:tc>
      </w:tr>
      <w:tr w:rsidR="00000000">
        <w:trPr>
          <w:trHeight w:val="600"/>
        </w:trPr>
        <w:tc>
          <w:tcPr>
            <w:tcW w:w="2268" w:type="dxa"/>
            <w:vMerge/>
            <w:vAlign w:val="center"/>
          </w:tcPr>
          <w:p w:rsidR="00000000" w:rsidRDefault="001F3409">
            <w:pPr>
              <w:widowControl/>
              <w:jc w:val="left"/>
              <w:rPr>
                <w:rFonts w:ascii="仿宋" w:hAnsi="仿宋" w:cs="宋体"/>
                <w:color w:val="000000"/>
                <w:kern w:val="0"/>
                <w:sz w:val="24"/>
              </w:rPr>
            </w:pPr>
          </w:p>
        </w:tc>
        <w:tc>
          <w:tcPr>
            <w:tcW w:w="3260" w:type="dxa"/>
            <w:vMerge/>
            <w:vAlign w:val="center"/>
          </w:tcPr>
          <w:p w:rsidR="00000000" w:rsidRDefault="001F3409">
            <w:pPr>
              <w:widowControl/>
              <w:jc w:val="left"/>
              <w:rPr>
                <w:rFonts w:ascii="仿宋" w:hAnsi="仿宋" w:cs="宋体"/>
                <w:color w:val="000000"/>
                <w:kern w:val="0"/>
                <w:sz w:val="24"/>
              </w:rPr>
            </w:pPr>
          </w:p>
        </w:tc>
        <w:tc>
          <w:tcPr>
            <w:tcW w:w="3828" w:type="dxa"/>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B22</w:t>
            </w:r>
            <w:r>
              <w:rPr>
                <w:rFonts w:ascii="仿宋" w:hAnsi="仿宋" w:cs="宋体" w:hint="eastAsia"/>
                <w:color w:val="000000"/>
                <w:kern w:val="0"/>
                <w:sz w:val="24"/>
              </w:rPr>
              <w:t>收支管理是否按制度执行</w:t>
            </w:r>
          </w:p>
        </w:tc>
        <w:tc>
          <w:tcPr>
            <w:tcW w:w="740" w:type="dxa"/>
            <w:vAlign w:val="center"/>
          </w:tcPr>
          <w:p w:rsidR="00000000" w:rsidRDefault="001F3409">
            <w:pPr>
              <w:widowControl/>
              <w:jc w:val="center"/>
              <w:rPr>
                <w:rFonts w:ascii="仿宋" w:hAnsi="仿宋" w:cs="宋体"/>
                <w:color w:val="000000"/>
                <w:kern w:val="0"/>
                <w:sz w:val="24"/>
              </w:rPr>
            </w:pPr>
            <w:r>
              <w:rPr>
                <w:rFonts w:ascii="仿宋" w:hAnsi="仿宋" w:cs="宋体" w:hint="eastAsia"/>
                <w:color w:val="000000"/>
                <w:kern w:val="0"/>
                <w:sz w:val="24"/>
              </w:rPr>
              <w:t>1</w:t>
            </w:r>
          </w:p>
        </w:tc>
        <w:tc>
          <w:tcPr>
            <w:tcW w:w="715" w:type="dxa"/>
            <w:vAlign w:val="center"/>
          </w:tcPr>
          <w:p w:rsidR="00000000" w:rsidRDefault="001F3409">
            <w:pPr>
              <w:widowControl/>
              <w:jc w:val="center"/>
              <w:rPr>
                <w:rFonts w:ascii="仿宋" w:hAnsi="仿宋" w:cs="宋体"/>
                <w:color w:val="000000"/>
                <w:kern w:val="0"/>
                <w:sz w:val="24"/>
              </w:rPr>
            </w:pPr>
            <w:r>
              <w:rPr>
                <w:rFonts w:ascii="仿宋" w:hAnsi="仿宋" w:cs="宋体" w:hint="eastAsia"/>
                <w:color w:val="000000"/>
                <w:kern w:val="0"/>
                <w:sz w:val="24"/>
              </w:rPr>
              <w:t>1</w:t>
            </w:r>
          </w:p>
        </w:tc>
        <w:tc>
          <w:tcPr>
            <w:tcW w:w="3506" w:type="dxa"/>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收支管理按制度执行</w:t>
            </w:r>
          </w:p>
        </w:tc>
      </w:tr>
      <w:tr w:rsidR="00000000">
        <w:trPr>
          <w:trHeight w:val="600"/>
        </w:trPr>
        <w:tc>
          <w:tcPr>
            <w:tcW w:w="2268" w:type="dxa"/>
            <w:vMerge/>
            <w:vAlign w:val="center"/>
          </w:tcPr>
          <w:p w:rsidR="00000000" w:rsidRDefault="001F3409">
            <w:pPr>
              <w:widowControl/>
              <w:jc w:val="left"/>
              <w:rPr>
                <w:rFonts w:ascii="仿宋" w:hAnsi="仿宋" w:cs="宋体"/>
                <w:color w:val="000000"/>
                <w:kern w:val="0"/>
                <w:sz w:val="24"/>
              </w:rPr>
            </w:pPr>
          </w:p>
        </w:tc>
        <w:tc>
          <w:tcPr>
            <w:tcW w:w="3260" w:type="dxa"/>
            <w:vMerge w:val="restart"/>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B3</w:t>
            </w:r>
            <w:r>
              <w:rPr>
                <w:rFonts w:ascii="仿宋" w:hAnsi="仿宋" w:cs="宋体" w:hint="eastAsia"/>
                <w:color w:val="000000"/>
                <w:kern w:val="0"/>
                <w:sz w:val="24"/>
              </w:rPr>
              <w:t>资产管理（</w:t>
            </w:r>
            <w:r>
              <w:rPr>
                <w:rFonts w:ascii="仿宋" w:hAnsi="仿宋" w:cs="宋体" w:hint="eastAsia"/>
                <w:color w:val="000000"/>
                <w:kern w:val="0"/>
                <w:sz w:val="24"/>
              </w:rPr>
              <w:t>2</w:t>
            </w:r>
            <w:r>
              <w:rPr>
                <w:rFonts w:ascii="仿宋" w:hAnsi="仿宋" w:cs="宋体" w:hint="eastAsia"/>
                <w:color w:val="000000"/>
                <w:kern w:val="0"/>
                <w:sz w:val="24"/>
              </w:rPr>
              <w:t>分）</w:t>
            </w:r>
          </w:p>
        </w:tc>
        <w:tc>
          <w:tcPr>
            <w:tcW w:w="3828" w:type="dxa"/>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B31</w:t>
            </w:r>
            <w:r>
              <w:rPr>
                <w:rFonts w:ascii="仿宋" w:hAnsi="仿宋" w:cs="宋体" w:hint="eastAsia"/>
                <w:color w:val="000000"/>
                <w:kern w:val="0"/>
                <w:sz w:val="24"/>
              </w:rPr>
              <w:t>资产管理制度健全性</w:t>
            </w:r>
          </w:p>
        </w:tc>
        <w:tc>
          <w:tcPr>
            <w:tcW w:w="740" w:type="dxa"/>
            <w:vAlign w:val="center"/>
          </w:tcPr>
          <w:p w:rsidR="00000000" w:rsidRDefault="001F3409">
            <w:pPr>
              <w:widowControl/>
              <w:jc w:val="center"/>
              <w:rPr>
                <w:rFonts w:ascii="仿宋" w:hAnsi="仿宋" w:cs="宋体"/>
                <w:color w:val="000000"/>
                <w:kern w:val="0"/>
                <w:sz w:val="24"/>
              </w:rPr>
            </w:pPr>
            <w:r>
              <w:rPr>
                <w:rFonts w:ascii="仿宋" w:hAnsi="仿宋" w:cs="宋体" w:hint="eastAsia"/>
                <w:color w:val="000000"/>
                <w:kern w:val="0"/>
                <w:sz w:val="24"/>
              </w:rPr>
              <w:t>1</w:t>
            </w:r>
          </w:p>
        </w:tc>
        <w:tc>
          <w:tcPr>
            <w:tcW w:w="715" w:type="dxa"/>
            <w:vAlign w:val="center"/>
          </w:tcPr>
          <w:p w:rsidR="00000000" w:rsidRDefault="001F3409">
            <w:pPr>
              <w:widowControl/>
              <w:jc w:val="center"/>
              <w:rPr>
                <w:rFonts w:ascii="仿宋" w:hAnsi="仿宋" w:cs="宋体"/>
                <w:color w:val="000000"/>
                <w:kern w:val="0"/>
                <w:sz w:val="24"/>
              </w:rPr>
            </w:pPr>
            <w:r>
              <w:rPr>
                <w:rFonts w:ascii="仿宋" w:hAnsi="仿宋" w:cs="宋体" w:hint="eastAsia"/>
                <w:color w:val="000000"/>
                <w:kern w:val="0"/>
                <w:sz w:val="24"/>
              </w:rPr>
              <w:t>1</w:t>
            </w:r>
          </w:p>
        </w:tc>
        <w:tc>
          <w:tcPr>
            <w:tcW w:w="3506" w:type="dxa"/>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资产管理制度健全</w:t>
            </w:r>
          </w:p>
        </w:tc>
      </w:tr>
      <w:tr w:rsidR="00000000">
        <w:trPr>
          <w:trHeight w:val="600"/>
        </w:trPr>
        <w:tc>
          <w:tcPr>
            <w:tcW w:w="2268" w:type="dxa"/>
            <w:vMerge/>
            <w:vAlign w:val="center"/>
          </w:tcPr>
          <w:p w:rsidR="00000000" w:rsidRDefault="001F3409">
            <w:pPr>
              <w:widowControl/>
              <w:jc w:val="left"/>
              <w:rPr>
                <w:rFonts w:ascii="仿宋" w:hAnsi="仿宋" w:cs="宋体"/>
                <w:color w:val="000000"/>
                <w:kern w:val="0"/>
                <w:sz w:val="24"/>
              </w:rPr>
            </w:pPr>
          </w:p>
        </w:tc>
        <w:tc>
          <w:tcPr>
            <w:tcW w:w="3260" w:type="dxa"/>
            <w:vMerge/>
            <w:vAlign w:val="center"/>
          </w:tcPr>
          <w:p w:rsidR="00000000" w:rsidRDefault="001F3409">
            <w:pPr>
              <w:widowControl/>
              <w:jc w:val="left"/>
              <w:rPr>
                <w:rFonts w:ascii="仿宋" w:hAnsi="仿宋" w:cs="宋体"/>
                <w:color w:val="000000"/>
                <w:kern w:val="0"/>
                <w:sz w:val="24"/>
              </w:rPr>
            </w:pPr>
          </w:p>
        </w:tc>
        <w:tc>
          <w:tcPr>
            <w:tcW w:w="3828" w:type="dxa"/>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B32</w:t>
            </w:r>
            <w:r>
              <w:rPr>
                <w:rFonts w:ascii="仿宋" w:hAnsi="仿宋" w:cs="宋体" w:hint="eastAsia"/>
                <w:color w:val="000000"/>
                <w:kern w:val="0"/>
                <w:sz w:val="24"/>
              </w:rPr>
              <w:t>资产管理是否按制度执行</w:t>
            </w:r>
          </w:p>
        </w:tc>
        <w:tc>
          <w:tcPr>
            <w:tcW w:w="740" w:type="dxa"/>
            <w:vAlign w:val="center"/>
          </w:tcPr>
          <w:p w:rsidR="00000000" w:rsidRDefault="001F3409">
            <w:pPr>
              <w:widowControl/>
              <w:jc w:val="center"/>
              <w:rPr>
                <w:rFonts w:ascii="仿宋" w:hAnsi="仿宋" w:cs="宋体"/>
                <w:color w:val="000000"/>
                <w:kern w:val="0"/>
                <w:sz w:val="24"/>
              </w:rPr>
            </w:pPr>
            <w:r>
              <w:rPr>
                <w:rFonts w:ascii="仿宋" w:hAnsi="仿宋" w:cs="宋体" w:hint="eastAsia"/>
                <w:color w:val="000000"/>
                <w:kern w:val="0"/>
                <w:sz w:val="24"/>
              </w:rPr>
              <w:t>1</w:t>
            </w:r>
          </w:p>
        </w:tc>
        <w:tc>
          <w:tcPr>
            <w:tcW w:w="715" w:type="dxa"/>
            <w:vAlign w:val="center"/>
          </w:tcPr>
          <w:p w:rsidR="00000000" w:rsidRDefault="001F3409">
            <w:pPr>
              <w:widowControl/>
              <w:jc w:val="center"/>
              <w:rPr>
                <w:rFonts w:ascii="仿宋" w:hAnsi="仿宋" w:cs="宋体"/>
                <w:color w:val="000000"/>
                <w:kern w:val="0"/>
                <w:sz w:val="24"/>
              </w:rPr>
            </w:pPr>
            <w:r>
              <w:rPr>
                <w:rFonts w:ascii="仿宋" w:hAnsi="仿宋" w:cs="宋体" w:hint="eastAsia"/>
                <w:color w:val="000000"/>
                <w:kern w:val="0"/>
                <w:sz w:val="24"/>
              </w:rPr>
              <w:t>1</w:t>
            </w:r>
          </w:p>
        </w:tc>
        <w:tc>
          <w:tcPr>
            <w:tcW w:w="3506" w:type="dxa"/>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资产管理按制度执行</w:t>
            </w:r>
          </w:p>
        </w:tc>
      </w:tr>
      <w:tr w:rsidR="00000000">
        <w:trPr>
          <w:trHeight w:val="600"/>
        </w:trPr>
        <w:tc>
          <w:tcPr>
            <w:tcW w:w="2268" w:type="dxa"/>
            <w:vMerge/>
            <w:vAlign w:val="center"/>
          </w:tcPr>
          <w:p w:rsidR="00000000" w:rsidRDefault="001F3409">
            <w:pPr>
              <w:widowControl/>
              <w:jc w:val="left"/>
              <w:rPr>
                <w:rFonts w:ascii="仿宋" w:hAnsi="仿宋" w:cs="宋体"/>
                <w:color w:val="000000"/>
                <w:kern w:val="0"/>
                <w:sz w:val="24"/>
              </w:rPr>
            </w:pPr>
          </w:p>
        </w:tc>
        <w:tc>
          <w:tcPr>
            <w:tcW w:w="3260" w:type="dxa"/>
            <w:vMerge w:val="restart"/>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B4</w:t>
            </w:r>
            <w:r>
              <w:rPr>
                <w:rFonts w:ascii="仿宋" w:hAnsi="仿宋" w:cs="宋体" w:hint="eastAsia"/>
                <w:color w:val="000000"/>
                <w:kern w:val="0"/>
                <w:sz w:val="24"/>
              </w:rPr>
              <w:t>政府采购管理（</w:t>
            </w:r>
            <w:r>
              <w:rPr>
                <w:rFonts w:ascii="仿宋" w:hAnsi="仿宋" w:cs="宋体" w:hint="eastAsia"/>
                <w:color w:val="000000"/>
                <w:kern w:val="0"/>
                <w:sz w:val="24"/>
              </w:rPr>
              <w:t>2</w:t>
            </w:r>
            <w:r>
              <w:rPr>
                <w:rFonts w:ascii="仿宋" w:hAnsi="仿宋" w:cs="宋体" w:hint="eastAsia"/>
                <w:color w:val="000000"/>
                <w:kern w:val="0"/>
                <w:sz w:val="24"/>
              </w:rPr>
              <w:t>分）</w:t>
            </w:r>
          </w:p>
        </w:tc>
        <w:tc>
          <w:tcPr>
            <w:tcW w:w="3828" w:type="dxa"/>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B41</w:t>
            </w:r>
            <w:r>
              <w:rPr>
                <w:rFonts w:ascii="仿宋" w:hAnsi="仿宋" w:cs="宋体" w:hint="eastAsia"/>
                <w:color w:val="000000"/>
                <w:kern w:val="0"/>
                <w:sz w:val="24"/>
              </w:rPr>
              <w:t>政府采购管理制度健全性</w:t>
            </w:r>
          </w:p>
        </w:tc>
        <w:tc>
          <w:tcPr>
            <w:tcW w:w="740" w:type="dxa"/>
            <w:vAlign w:val="center"/>
          </w:tcPr>
          <w:p w:rsidR="00000000" w:rsidRDefault="001F3409">
            <w:pPr>
              <w:widowControl/>
              <w:jc w:val="center"/>
              <w:rPr>
                <w:rFonts w:ascii="仿宋" w:hAnsi="仿宋" w:cs="宋体"/>
                <w:color w:val="000000"/>
                <w:kern w:val="0"/>
                <w:sz w:val="24"/>
              </w:rPr>
            </w:pPr>
            <w:r>
              <w:rPr>
                <w:rFonts w:ascii="仿宋" w:hAnsi="仿宋" w:cs="宋体" w:hint="eastAsia"/>
                <w:color w:val="000000"/>
                <w:kern w:val="0"/>
                <w:sz w:val="24"/>
              </w:rPr>
              <w:t>1</w:t>
            </w:r>
          </w:p>
        </w:tc>
        <w:tc>
          <w:tcPr>
            <w:tcW w:w="715" w:type="dxa"/>
            <w:vAlign w:val="center"/>
          </w:tcPr>
          <w:p w:rsidR="00000000" w:rsidRDefault="001F3409">
            <w:pPr>
              <w:widowControl/>
              <w:jc w:val="center"/>
              <w:rPr>
                <w:rFonts w:ascii="仿宋" w:hAnsi="仿宋" w:cs="宋体"/>
                <w:color w:val="000000"/>
                <w:kern w:val="0"/>
                <w:sz w:val="24"/>
              </w:rPr>
            </w:pPr>
            <w:r>
              <w:rPr>
                <w:rFonts w:ascii="仿宋" w:hAnsi="仿宋" w:cs="宋体" w:hint="eastAsia"/>
                <w:color w:val="000000"/>
                <w:kern w:val="0"/>
                <w:sz w:val="24"/>
              </w:rPr>
              <w:t>1</w:t>
            </w:r>
          </w:p>
        </w:tc>
        <w:tc>
          <w:tcPr>
            <w:tcW w:w="3506" w:type="dxa"/>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政府采购管理制度健全</w:t>
            </w:r>
          </w:p>
        </w:tc>
      </w:tr>
      <w:tr w:rsidR="00000000">
        <w:trPr>
          <w:trHeight w:val="600"/>
        </w:trPr>
        <w:tc>
          <w:tcPr>
            <w:tcW w:w="2268" w:type="dxa"/>
            <w:vMerge/>
            <w:vAlign w:val="center"/>
          </w:tcPr>
          <w:p w:rsidR="00000000" w:rsidRDefault="001F3409">
            <w:pPr>
              <w:widowControl/>
              <w:jc w:val="left"/>
              <w:rPr>
                <w:rFonts w:ascii="仿宋" w:hAnsi="仿宋" w:cs="宋体"/>
                <w:color w:val="000000"/>
                <w:kern w:val="0"/>
                <w:sz w:val="24"/>
              </w:rPr>
            </w:pPr>
          </w:p>
        </w:tc>
        <w:tc>
          <w:tcPr>
            <w:tcW w:w="3260" w:type="dxa"/>
            <w:vMerge/>
            <w:vAlign w:val="center"/>
          </w:tcPr>
          <w:p w:rsidR="00000000" w:rsidRDefault="001F3409">
            <w:pPr>
              <w:widowControl/>
              <w:jc w:val="left"/>
              <w:rPr>
                <w:rFonts w:ascii="仿宋" w:hAnsi="仿宋" w:cs="宋体"/>
                <w:color w:val="000000"/>
                <w:kern w:val="0"/>
                <w:sz w:val="24"/>
              </w:rPr>
            </w:pPr>
          </w:p>
        </w:tc>
        <w:tc>
          <w:tcPr>
            <w:tcW w:w="3828" w:type="dxa"/>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B42</w:t>
            </w:r>
            <w:r>
              <w:rPr>
                <w:rFonts w:ascii="仿宋" w:hAnsi="仿宋" w:cs="宋体" w:hint="eastAsia"/>
                <w:color w:val="000000"/>
                <w:kern w:val="0"/>
                <w:sz w:val="24"/>
              </w:rPr>
              <w:t>政府采购管理是否按制度执行</w:t>
            </w:r>
          </w:p>
        </w:tc>
        <w:tc>
          <w:tcPr>
            <w:tcW w:w="740" w:type="dxa"/>
            <w:tcBorders>
              <w:bottom w:val="single" w:sz="8" w:space="0" w:color="auto"/>
            </w:tcBorders>
            <w:vAlign w:val="center"/>
          </w:tcPr>
          <w:p w:rsidR="00000000" w:rsidRDefault="001F3409">
            <w:pPr>
              <w:widowControl/>
              <w:jc w:val="center"/>
              <w:rPr>
                <w:rFonts w:ascii="仿宋" w:hAnsi="仿宋" w:cs="宋体"/>
                <w:color w:val="000000"/>
                <w:kern w:val="0"/>
                <w:sz w:val="24"/>
              </w:rPr>
            </w:pPr>
            <w:r>
              <w:rPr>
                <w:rFonts w:ascii="仿宋" w:hAnsi="仿宋" w:cs="宋体" w:hint="eastAsia"/>
                <w:color w:val="000000"/>
                <w:kern w:val="0"/>
                <w:sz w:val="24"/>
              </w:rPr>
              <w:t>1</w:t>
            </w:r>
          </w:p>
        </w:tc>
        <w:tc>
          <w:tcPr>
            <w:tcW w:w="715" w:type="dxa"/>
            <w:tcBorders>
              <w:bottom w:val="single" w:sz="8" w:space="0" w:color="auto"/>
            </w:tcBorders>
            <w:vAlign w:val="center"/>
          </w:tcPr>
          <w:p w:rsidR="00000000" w:rsidRDefault="001F3409">
            <w:pPr>
              <w:widowControl/>
              <w:jc w:val="center"/>
              <w:rPr>
                <w:rFonts w:ascii="仿宋" w:hAnsi="仿宋" w:cs="宋体"/>
                <w:color w:val="000000"/>
                <w:kern w:val="0"/>
                <w:sz w:val="24"/>
              </w:rPr>
            </w:pPr>
            <w:r>
              <w:rPr>
                <w:rFonts w:ascii="仿宋" w:hAnsi="仿宋" w:cs="宋体" w:hint="eastAsia"/>
                <w:color w:val="000000"/>
                <w:kern w:val="0"/>
                <w:sz w:val="24"/>
              </w:rPr>
              <w:t>1</w:t>
            </w:r>
          </w:p>
        </w:tc>
        <w:tc>
          <w:tcPr>
            <w:tcW w:w="3506" w:type="dxa"/>
            <w:tcBorders>
              <w:bottom w:val="single" w:sz="8" w:space="0" w:color="auto"/>
            </w:tcBorders>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政府采购按制度执行</w:t>
            </w:r>
          </w:p>
        </w:tc>
      </w:tr>
      <w:tr w:rsidR="00000000">
        <w:trPr>
          <w:trHeight w:val="600"/>
        </w:trPr>
        <w:tc>
          <w:tcPr>
            <w:tcW w:w="2268" w:type="dxa"/>
            <w:vMerge/>
            <w:vAlign w:val="center"/>
          </w:tcPr>
          <w:p w:rsidR="00000000" w:rsidRDefault="001F3409">
            <w:pPr>
              <w:widowControl/>
              <w:jc w:val="left"/>
              <w:rPr>
                <w:rFonts w:ascii="仿宋" w:hAnsi="仿宋" w:cs="宋体"/>
                <w:color w:val="000000"/>
                <w:kern w:val="0"/>
                <w:sz w:val="24"/>
              </w:rPr>
            </w:pPr>
          </w:p>
        </w:tc>
        <w:tc>
          <w:tcPr>
            <w:tcW w:w="3260" w:type="dxa"/>
            <w:vMerge w:val="restart"/>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B5</w:t>
            </w:r>
            <w:r>
              <w:rPr>
                <w:rFonts w:ascii="仿宋" w:hAnsi="仿宋" w:cs="宋体" w:hint="eastAsia"/>
                <w:color w:val="000000"/>
                <w:kern w:val="0"/>
                <w:sz w:val="24"/>
              </w:rPr>
              <w:t>内部控制管理（</w:t>
            </w:r>
            <w:r>
              <w:rPr>
                <w:rFonts w:ascii="仿宋" w:hAnsi="仿宋" w:cs="宋体" w:hint="eastAsia"/>
                <w:color w:val="000000"/>
                <w:kern w:val="0"/>
                <w:sz w:val="24"/>
              </w:rPr>
              <w:t>6</w:t>
            </w:r>
            <w:r>
              <w:rPr>
                <w:rFonts w:ascii="仿宋" w:hAnsi="仿宋" w:cs="宋体" w:hint="eastAsia"/>
                <w:color w:val="000000"/>
                <w:kern w:val="0"/>
                <w:sz w:val="24"/>
              </w:rPr>
              <w:t>分）</w:t>
            </w:r>
          </w:p>
        </w:tc>
        <w:tc>
          <w:tcPr>
            <w:tcW w:w="3828" w:type="dxa"/>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B51</w:t>
            </w:r>
            <w:r>
              <w:rPr>
                <w:rFonts w:ascii="仿宋" w:hAnsi="仿宋" w:cs="宋体" w:hint="eastAsia"/>
                <w:color w:val="000000"/>
                <w:kern w:val="0"/>
                <w:sz w:val="24"/>
              </w:rPr>
              <w:t>内部控制建设情况</w:t>
            </w:r>
          </w:p>
        </w:tc>
        <w:tc>
          <w:tcPr>
            <w:tcW w:w="740" w:type="dxa"/>
            <w:vAlign w:val="center"/>
          </w:tcPr>
          <w:p w:rsidR="00000000" w:rsidRDefault="001F3409">
            <w:pPr>
              <w:widowControl/>
              <w:jc w:val="center"/>
              <w:rPr>
                <w:rFonts w:ascii="仿宋" w:hAnsi="仿宋" w:cs="宋体"/>
                <w:color w:val="000000"/>
                <w:kern w:val="0"/>
                <w:sz w:val="24"/>
              </w:rPr>
            </w:pPr>
            <w:r>
              <w:rPr>
                <w:rFonts w:ascii="仿宋" w:hAnsi="仿宋" w:cs="宋体" w:hint="eastAsia"/>
                <w:color w:val="000000"/>
                <w:kern w:val="0"/>
                <w:sz w:val="24"/>
              </w:rPr>
              <w:t>2</w:t>
            </w:r>
          </w:p>
        </w:tc>
        <w:tc>
          <w:tcPr>
            <w:tcW w:w="715" w:type="dxa"/>
            <w:vAlign w:val="center"/>
          </w:tcPr>
          <w:p w:rsidR="00000000" w:rsidRDefault="001F3409">
            <w:pPr>
              <w:widowControl/>
              <w:jc w:val="center"/>
              <w:rPr>
                <w:rFonts w:ascii="仿宋" w:hAnsi="仿宋" w:cs="宋体"/>
                <w:color w:val="000000"/>
                <w:kern w:val="0"/>
                <w:sz w:val="24"/>
              </w:rPr>
            </w:pPr>
            <w:r>
              <w:rPr>
                <w:rFonts w:ascii="仿宋" w:hAnsi="仿宋" w:cs="宋体" w:hint="eastAsia"/>
                <w:color w:val="000000"/>
                <w:kern w:val="0"/>
                <w:sz w:val="24"/>
              </w:rPr>
              <w:t>2</w:t>
            </w:r>
          </w:p>
        </w:tc>
        <w:tc>
          <w:tcPr>
            <w:tcW w:w="3506" w:type="dxa"/>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是否有内部控制制度落实在手册等文本上</w:t>
            </w:r>
          </w:p>
        </w:tc>
      </w:tr>
      <w:tr w:rsidR="00000000">
        <w:trPr>
          <w:trHeight w:val="600"/>
        </w:trPr>
        <w:tc>
          <w:tcPr>
            <w:tcW w:w="2268" w:type="dxa"/>
            <w:vMerge/>
            <w:vAlign w:val="center"/>
          </w:tcPr>
          <w:p w:rsidR="00000000" w:rsidRDefault="001F3409">
            <w:pPr>
              <w:widowControl/>
              <w:jc w:val="left"/>
              <w:rPr>
                <w:rFonts w:ascii="仿宋" w:hAnsi="仿宋" w:cs="宋体"/>
                <w:color w:val="000000"/>
                <w:kern w:val="0"/>
                <w:sz w:val="24"/>
              </w:rPr>
            </w:pPr>
          </w:p>
        </w:tc>
        <w:tc>
          <w:tcPr>
            <w:tcW w:w="3260" w:type="dxa"/>
            <w:vMerge/>
            <w:vAlign w:val="center"/>
          </w:tcPr>
          <w:p w:rsidR="00000000" w:rsidRDefault="001F3409">
            <w:pPr>
              <w:widowControl/>
              <w:jc w:val="left"/>
              <w:rPr>
                <w:rFonts w:ascii="仿宋" w:hAnsi="仿宋" w:cs="宋体"/>
                <w:color w:val="000000"/>
                <w:kern w:val="0"/>
                <w:sz w:val="24"/>
              </w:rPr>
            </w:pPr>
          </w:p>
        </w:tc>
        <w:tc>
          <w:tcPr>
            <w:tcW w:w="3828" w:type="dxa"/>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B52</w:t>
            </w:r>
            <w:r>
              <w:rPr>
                <w:rFonts w:ascii="仿宋" w:hAnsi="仿宋" w:cs="宋体" w:hint="eastAsia"/>
                <w:color w:val="000000"/>
                <w:kern w:val="0"/>
                <w:sz w:val="24"/>
              </w:rPr>
              <w:t>内部控制执行情况</w:t>
            </w:r>
          </w:p>
        </w:tc>
        <w:tc>
          <w:tcPr>
            <w:tcW w:w="740" w:type="dxa"/>
            <w:vAlign w:val="center"/>
          </w:tcPr>
          <w:p w:rsidR="00000000" w:rsidRDefault="001F3409">
            <w:pPr>
              <w:widowControl/>
              <w:jc w:val="center"/>
              <w:rPr>
                <w:rFonts w:ascii="仿宋" w:hAnsi="仿宋" w:cs="宋体"/>
                <w:color w:val="000000"/>
                <w:kern w:val="0"/>
                <w:sz w:val="24"/>
              </w:rPr>
            </w:pPr>
            <w:r>
              <w:rPr>
                <w:rFonts w:ascii="仿宋" w:hAnsi="仿宋" w:cs="宋体" w:hint="eastAsia"/>
                <w:color w:val="000000"/>
                <w:kern w:val="0"/>
                <w:sz w:val="24"/>
              </w:rPr>
              <w:t>2</w:t>
            </w:r>
          </w:p>
        </w:tc>
        <w:tc>
          <w:tcPr>
            <w:tcW w:w="715" w:type="dxa"/>
            <w:vAlign w:val="center"/>
          </w:tcPr>
          <w:p w:rsidR="00000000" w:rsidRDefault="001F3409">
            <w:pPr>
              <w:widowControl/>
              <w:jc w:val="center"/>
              <w:rPr>
                <w:rFonts w:ascii="仿宋" w:hAnsi="仿宋" w:cs="宋体"/>
                <w:color w:val="000000"/>
                <w:kern w:val="0"/>
                <w:sz w:val="24"/>
              </w:rPr>
            </w:pPr>
            <w:r>
              <w:rPr>
                <w:rFonts w:ascii="仿宋" w:hAnsi="仿宋" w:cs="宋体" w:hint="eastAsia"/>
                <w:color w:val="000000"/>
                <w:kern w:val="0"/>
                <w:sz w:val="24"/>
              </w:rPr>
              <w:t>2</w:t>
            </w:r>
          </w:p>
        </w:tc>
        <w:tc>
          <w:tcPr>
            <w:tcW w:w="3506" w:type="dxa"/>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是否按制度执行</w:t>
            </w:r>
          </w:p>
        </w:tc>
      </w:tr>
      <w:tr w:rsidR="00000000">
        <w:trPr>
          <w:trHeight w:val="600"/>
        </w:trPr>
        <w:tc>
          <w:tcPr>
            <w:tcW w:w="2268" w:type="dxa"/>
            <w:vMerge/>
            <w:vAlign w:val="center"/>
          </w:tcPr>
          <w:p w:rsidR="00000000" w:rsidRDefault="001F3409">
            <w:pPr>
              <w:widowControl/>
              <w:jc w:val="left"/>
              <w:rPr>
                <w:rFonts w:ascii="仿宋" w:hAnsi="仿宋" w:cs="宋体"/>
                <w:color w:val="000000"/>
                <w:kern w:val="0"/>
                <w:sz w:val="24"/>
              </w:rPr>
            </w:pPr>
          </w:p>
        </w:tc>
        <w:tc>
          <w:tcPr>
            <w:tcW w:w="3260" w:type="dxa"/>
            <w:vMerge/>
            <w:vAlign w:val="center"/>
          </w:tcPr>
          <w:p w:rsidR="00000000" w:rsidRDefault="001F3409">
            <w:pPr>
              <w:widowControl/>
              <w:jc w:val="left"/>
              <w:rPr>
                <w:rFonts w:ascii="仿宋" w:hAnsi="仿宋" w:cs="宋体"/>
                <w:color w:val="000000"/>
                <w:kern w:val="0"/>
                <w:sz w:val="24"/>
              </w:rPr>
            </w:pPr>
          </w:p>
        </w:tc>
        <w:tc>
          <w:tcPr>
            <w:tcW w:w="3828" w:type="dxa"/>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B53</w:t>
            </w:r>
            <w:r>
              <w:rPr>
                <w:rFonts w:ascii="仿宋" w:hAnsi="仿宋" w:cs="宋体" w:hint="eastAsia"/>
                <w:color w:val="000000"/>
                <w:kern w:val="0"/>
                <w:sz w:val="24"/>
              </w:rPr>
              <w:t>内部控制监督评价</w:t>
            </w:r>
          </w:p>
        </w:tc>
        <w:tc>
          <w:tcPr>
            <w:tcW w:w="740" w:type="dxa"/>
            <w:vAlign w:val="center"/>
          </w:tcPr>
          <w:p w:rsidR="00000000" w:rsidRDefault="001F3409">
            <w:pPr>
              <w:widowControl/>
              <w:jc w:val="center"/>
              <w:rPr>
                <w:rFonts w:ascii="仿宋" w:hAnsi="仿宋" w:cs="宋体"/>
                <w:color w:val="000000"/>
                <w:kern w:val="0"/>
                <w:sz w:val="24"/>
              </w:rPr>
            </w:pPr>
            <w:r>
              <w:rPr>
                <w:rFonts w:ascii="仿宋" w:hAnsi="仿宋" w:cs="宋体" w:hint="eastAsia"/>
                <w:color w:val="000000"/>
                <w:kern w:val="0"/>
                <w:sz w:val="24"/>
              </w:rPr>
              <w:t>2</w:t>
            </w:r>
          </w:p>
        </w:tc>
        <w:tc>
          <w:tcPr>
            <w:tcW w:w="715" w:type="dxa"/>
            <w:vAlign w:val="center"/>
          </w:tcPr>
          <w:p w:rsidR="00000000" w:rsidRDefault="001F3409">
            <w:pPr>
              <w:widowControl/>
              <w:jc w:val="center"/>
              <w:rPr>
                <w:rFonts w:ascii="仿宋" w:hAnsi="仿宋" w:cs="宋体"/>
                <w:color w:val="000000"/>
                <w:kern w:val="0"/>
                <w:sz w:val="24"/>
              </w:rPr>
            </w:pPr>
            <w:r>
              <w:rPr>
                <w:rFonts w:ascii="仿宋" w:hAnsi="仿宋" w:cs="宋体" w:hint="eastAsia"/>
                <w:color w:val="000000"/>
                <w:kern w:val="0"/>
                <w:sz w:val="24"/>
              </w:rPr>
              <w:t>2</w:t>
            </w:r>
          </w:p>
        </w:tc>
        <w:tc>
          <w:tcPr>
            <w:tcW w:w="3506" w:type="dxa"/>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内控监督评价开展情况</w:t>
            </w:r>
          </w:p>
        </w:tc>
      </w:tr>
      <w:tr w:rsidR="00000000">
        <w:trPr>
          <w:trHeight w:val="600"/>
        </w:trPr>
        <w:tc>
          <w:tcPr>
            <w:tcW w:w="2268" w:type="dxa"/>
            <w:vMerge/>
            <w:vAlign w:val="center"/>
          </w:tcPr>
          <w:p w:rsidR="00000000" w:rsidRDefault="001F3409">
            <w:pPr>
              <w:widowControl/>
              <w:jc w:val="left"/>
              <w:rPr>
                <w:rFonts w:ascii="仿宋" w:hAnsi="仿宋" w:cs="宋体"/>
                <w:color w:val="000000"/>
                <w:kern w:val="0"/>
                <w:sz w:val="24"/>
              </w:rPr>
            </w:pPr>
          </w:p>
        </w:tc>
        <w:tc>
          <w:tcPr>
            <w:tcW w:w="3260" w:type="dxa"/>
            <w:vMerge w:val="restart"/>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B6</w:t>
            </w:r>
            <w:r>
              <w:rPr>
                <w:rFonts w:ascii="仿宋" w:hAnsi="仿宋" w:cs="宋体" w:hint="eastAsia"/>
                <w:color w:val="000000"/>
                <w:kern w:val="0"/>
                <w:sz w:val="24"/>
              </w:rPr>
              <w:t>预算绩效管理（</w:t>
            </w:r>
            <w:r>
              <w:rPr>
                <w:rFonts w:ascii="仿宋" w:hAnsi="仿宋" w:cs="宋体" w:hint="eastAsia"/>
                <w:color w:val="000000"/>
                <w:kern w:val="0"/>
                <w:sz w:val="24"/>
              </w:rPr>
              <w:t>3</w:t>
            </w:r>
            <w:r>
              <w:rPr>
                <w:rFonts w:ascii="仿宋" w:hAnsi="仿宋" w:cs="宋体" w:hint="eastAsia"/>
                <w:color w:val="000000"/>
                <w:kern w:val="0"/>
                <w:sz w:val="24"/>
              </w:rPr>
              <w:t>分）</w:t>
            </w:r>
          </w:p>
        </w:tc>
        <w:tc>
          <w:tcPr>
            <w:tcW w:w="3828" w:type="dxa"/>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B61</w:t>
            </w:r>
            <w:r>
              <w:rPr>
                <w:rFonts w:ascii="仿宋" w:hAnsi="仿宋" w:cs="宋体" w:hint="eastAsia"/>
                <w:color w:val="000000"/>
                <w:kern w:val="0"/>
                <w:sz w:val="24"/>
              </w:rPr>
              <w:t>组织管理情况</w:t>
            </w:r>
          </w:p>
        </w:tc>
        <w:tc>
          <w:tcPr>
            <w:tcW w:w="740" w:type="dxa"/>
            <w:vAlign w:val="center"/>
          </w:tcPr>
          <w:p w:rsidR="00000000" w:rsidRDefault="001F3409">
            <w:pPr>
              <w:widowControl/>
              <w:jc w:val="center"/>
              <w:rPr>
                <w:rFonts w:ascii="仿宋" w:hAnsi="仿宋" w:cs="宋体"/>
                <w:color w:val="000000"/>
                <w:kern w:val="0"/>
                <w:sz w:val="24"/>
              </w:rPr>
            </w:pPr>
            <w:r>
              <w:rPr>
                <w:rFonts w:ascii="仿宋" w:hAnsi="仿宋" w:cs="宋体" w:hint="eastAsia"/>
                <w:color w:val="000000"/>
                <w:kern w:val="0"/>
                <w:sz w:val="24"/>
              </w:rPr>
              <w:t>1</w:t>
            </w:r>
          </w:p>
        </w:tc>
        <w:tc>
          <w:tcPr>
            <w:tcW w:w="715" w:type="dxa"/>
            <w:vAlign w:val="center"/>
          </w:tcPr>
          <w:p w:rsidR="00000000" w:rsidRDefault="001F3409">
            <w:pPr>
              <w:widowControl/>
              <w:jc w:val="center"/>
              <w:rPr>
                <w:rFonts w:ascii="仿宋" w:hAnsi="仿宋" w:cs="宋体"/>
                <w:color w:val="000000"/>
                <w:kern w:val="0"/>
                <w:sz w:val="24"/>
              </w:rPr>
            </w:pPr>
            <w:r>
              <w:rPr>
                <w:rFonts w:ascii="仿宋" w:hAnsi="仿宋" w:cs="宋体" w:hint="eastAsia"/>
                <w:color w:val="000000"/>
                <w:kern w:val="0"/>
                <w:sz w:val="24"/>
              </w:rPr>
              <w:t>1</w:t>
            </w:r>
          </w:p>
        </w:tc>
        <w:tc>
          <w:tcPr>
            <w:tcW w:w="3506" w:type="dxa"/>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是否明确科室岗位职责</w:t>
            </w:r>
          </w:p>
        </w:tc>
      </w:tr>
      <w:tr w:rsidR="00000000">
        <w:trPr>
          <w:trHeight w:val="600"/>
        </w:trPr>
        <w:tc>
          <w:tcPr>
            <w:tcW w:w="2268" w:type="dxa"/>
            <w:vMerge/>
            <w:vAlign w:val="center"/>
          </w:tcPr>
          <w:p w:rsidR="00000000" w:rsidRDefault="001F3409">
            <w:pPr>
              <w:widowControl/>
              <w:jc w:val="left"/>
              <w:rPr>
                <w:rFonts w:ascii="仿宋" w:hAnsi="仿宋" w:cs="宋体"/>
                <w:color w:val="000000"/>
                <w:kern w:val="0"/>
                <w:sz w:val="24"/>
              </w:rPr>
            </w:pPr>
          </w:p>
        </w:tc>
        <w:tc>
          <w:tcPr>
            <w:tcW w:w="3260" w:type="dxa"/>
            <w:vMerge/>
            <w:vAlign w:val="center"/>
          </w:tcPr>
          <w:p w:rsidR="00000000" w:rsidRDefault="001F3409">
            <w:pPr>
              <w:widowControl/>
              <w:jc w:val="left"/>
              <w:rPr>
                <w:rFonts w:ascii="仿宋" w:hAnsi="仿宋" w:cs="宋体"/>
                <w:color w:val="000000"/>
                <w:kern w:val="0"/>
                <w:sz w:val="24"/>
              </w:rPr>
            </w:pPr>
          </w:p>
        </w:tc>
        <w:tc>
          <w:tcPr>
            <w:tcW w:w="3828" w:type="dxa"/>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B62</w:t>
            </w:r>
            <w:r>
              <w:rPr>
                <w:rFonts w:ascii="仿宋" w:hAnsi="仿宋" w:cs="宋体" w:hint="eastAsia"/>
                <w:color w:val="000000"/>
                <w:kern w:val="0"/>
                <w:sz w:val="24"/>
              </w:rPr>
              <w:t>工作开展情况</w:t>
            </w:r>
          </w:p>
        </w:tc>
        <w:tc>
          <w:tcPr>
            <w:tcW w:w="740" w:type="dxa"/>
            <w:vAlign w:val="center"/>
          </w:tcPr>
          <w:p w:rsidR="00000000" w:rsidRDefault="001F3409">
            <w:pPr>
              <w:widowControl/>
              <w:jc w:val="center"/>
              <w:rPr>
                <w:rFonts w:ascii="仿宋" w:hAnsi="仿宋" w:cs="宋体"/>
                <w:color w:val="000000"/>
                <w:kern w:val="0"/>
                <w:sz w:val="24"/>
              </w:rPr>
            </w:pPr>
            <w:r>
              <w:rPr>
                <w:rFonts w:ascii="仿宋" w:hAnsi="仿宋" w:cs="宋体" w:hint="eastAsia"/>
                <w:color w:val="000000"/>
                <w:kern w:val="0"/>
                <w:sz w:val="24"/>
              </w:rPr>
              <w:t>1</w:t>
            </w:r>
          </w:p>
        </w:tc>
        <w:tc>
          <w:tcPr>
            <w:tcW w:w="715" w:type="dxa"/>
            <w:vAlign w:val="center"/>
          </w:tcPr>
          <w:p w:rsidR="00000000" w:rsidRDefault="001F3409">
            <w:pPr>
              <w:widowControl/>
              <w:jc w:val="center"/>
              <w:rPr>
                <w:rFonts w:ascii="仿宋" w:hAnsi="仿宋" w:cs="宋体"/>
                <w:color w:val="000000"/>
                <w:kern w:val="0"/>
                <w:sz w:val="24"/>
              </w:rPr>
            </w:pPr>
            <w:r>
              <w:rPr>
                <w:rFonts w:ascii="仿宋" w:hAnsi="仿宋" w:cs="宋体" w:hint="eastAsia"/>
                <w:color w:val="000000"/>
                <w:kern w:val="0"/>
                <w:sz w:val="24"/>
              </w:rPr>
              <w:t>1</w:t>
            </w:r>
          </w:p>
        </w:tc>
        <w:tc>
          <w:tcPr>
            <w:tcW w:w="3506" w:type="dxa"/>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通过考察预算执行进度评价</w:t>
            </w:r>
          </w:p>
        </w:tc>
      </w:tr>
      <w:tr w:rsidR="00000000">
        <w:trPr>
          <w:trHeight w:val="600"/>
        </w:trPr>
        <w:tc>
          <w:tcPr>
            <w:tcW w:w="2268" w:type="dxa"/>
            <w:vMerge/>
            <w:vAlign w:val="center"/>
          </w:tcPr>
          <w:p w:rsidR="00000000" w:rsidRDefault="001F3409">
            <w:pPr>
              <w:widowControl/>
              <w:jc w:val="left"/>
              <w:rPr>
                <w:rFonts w:ascii="仿宋" w:hAnsi="仿宋" w:cs="宋体"/>
                <w:color w:val="000000"/>
                <w:kern w:val="0"/>
                <w:sz w:val="24"/>
              </w:rPr>
            </w:pPr>
          </w:p>
        </w:tc>
        <w:tc>
          <w:tcPr>
            <w:tcW w:w="3260" w:type="dxa"/>
            <w:vMerge/>
            <w:vAlign w:val="center"/>
          </w:tcPr>
          <w:p w:rsidR="00000000" w:rsidRDefault="001F3409">
            <w:pPr>
              <w:widowControl/>
              <w:jc w:val="left"/>
              <w:rPr>
                <w:rFonts w:ascii="仿宋" w:hAnsi="仿宋" w:cs="宋体"/>
                <w:color w:val="000000"/>
                <w:kern w:val="0"/>
                <w:sz w:val="24"/>
              </w:rPr>
            </w:pPr>
          </w:p>
        </w:tc>
        <w:tc>
          <w:tcPr>
            <w:tcW w:w="3828" w:type="dxa"/>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B63</w:t>
            </w:r>
            <w:r>
              <w:rPr>
                <w:rFonts w:ascii="仿宋" w:hAnsi="仿宋" w:cs="宋体" w:hint="eastAsia"/>
                <w:color w:val="000000"/>
                <w:kern w:val="0"/>
                <w:sz w:val="24"/>
              </w:rPr>
              <w:t>绩效信息公开</w:t>
            </w:r>
          </w:p>
        </w:tc>
        <w:tc>
          <w:tcPr>
            <w:tcW w:w="740" w:type="dxa"/>
            <w:vAlign w:val="center"/>
          </w:tcPr>
          <w:p w:rsidR="00000000" w:rsidRDefault="001F3409">
            <w:pPr>
              <w:widowControl/>
              <w:jc w:val="center"/>
              <w:rPr>
                <w:rFonts w:ascii="仿宋" w:hAnsi="仿宋" w:cs="宋体"/>
                <w:color w:val="000000"/>
                <w:kern w:val="0"/>
                <w:sz w:val="24"/>
              </w:rPr>
            </w:pPr>
            <w:r>
              <w:rPr>
                <w:rFonts w:ascii="仿宋" w:hAnsi="仿宋" w:cs="宋体" w:hint="eastAsia"/>
                <w:color w:val="000000"/>
                <w:kern w:val="0"/>
                <w:sz w:val="24"/>
              </w:rPr>
              <w:t>1</w:t>
            </w:r>
          </w:p>
        </w:tc>
        <w:tc>
          <w:tcPr>
            <w:tcW w:w="715" w:type="dxa"/>
            <w:vAlign w:val="center"/>
          </w:tcPr>
          <w:p w:rsidR="00000000"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1</w:t>
            </w:r>
          </w:p>
        </w:tc>
        <w:tc>
          <w:tcPr>
            <w:tcW w:w="3506" w:type="dxa"/>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是否在“双平台”进行公开，</w:t>
            </w:r>
            <w:r>
              <w:rPr>
                <w:rFonts w:ascii="仿宋" w:hAnsi="仿宋" w:cs="宋体" w:hint="eastAsia"/>
                <w:color w:val="000000"/>
                <w:kern w:val="0"/>
                <w:sz w:val="24"/>
              </w:rPr>
              <w:t>内</w:t>
            </w:r>
            <w:r>
              <w:rPr>
                <w:rFonts w:ascii="仿宋" w:hAnsi="仿宋" w:cs="宋体" w:hint="eastAsia"/>
                <w:color w:val="000000"/>
                <w:kern w:val="0"/>
                <w:sz w:val="24"/>
              </w:rPr>
              <w:lastRenderedPageBreak/>
              <w:t>容和时限是否符合要求</w:t>
            </w:r>
          </w:p>
        </w:tc>
      </w:tr>
      <w:tr w:rsidR="00000000">
        <w:trPr>
          <w:trHeight w:val="600"/>
        </w:trPr>
        <w:tc>
          <w:tcPr>
            <w:tcW w:w="2268" w:type="dxa"/>
            <w:vMerge w:val="restart"/>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lastRenderedPageBreak/>
              <w:t>C</w:t>
            </w:r>
            <w:r>
              <w:rPr>
                <w:rFonts w:ascii="仿宋" w:hAnsi="仿宋" w:cs="宋体" w:hint="eastAsia"/>
                <w:color w:val="000000"/>
                <w:kern w:val="0"/>
                <w:sz w:val="24"/>
              </w:rPr>
              <w:t>部门履职</w:t>
            </w:r>
            <w:r>
              <w:rPr>
                <w:rFonts w:ascii="仿宋" w:hAnsi="仿宋" w:cs="宋体" w:hint="eastAsia"/>
                <w:color w:val="000000"/>
                <w:kern w:val="0"/>
                <w:sz w:val="24"/>
              </w:rPr>
              <w:t>(</w:t>
            </w:r>
            <w:r>
              <w:rPr>
                <w:rFonts w:ascii="仿宋" w:hAnsi="仿宋" w:cs="宋体" w:hint="eastAsia"/>
                <w:color w:val="000000"/>
                <w:kern w:val="0"/>
                <w:sz w:val="24"/>
              </w:rPr>
              <w:t>部门职能履职情况</w:t>
            </w:r>
            <w:r>
              <w:rPr>
                <w:rFonts w:ascii="仿宋" w:hAnsi="仿宋" w:cs="宋体" w:hint="eastAsia"/>
                <w:color w:val="000000"/>
                <w:kern w:val="0"/>
                <w:sz w:val="24"/>
              </w:rPr>
              <w:t>)</w:t>
            </w:r>
            <w:r>
              <w:rPr>
                <w:rFonts w:ascii="仿宋" w:hAnsi="仿宋" w:cs="宋体" w:hint="eastAsia"/>
                <w:color w:val="000000"/>
                <w:kern w:val="0"/>
                <w:sz w:val="24"/>
              </w:rPr>
              <w:t>（</w:t>
            </w:r>
            <w:r>
              <w:rPr>
                <w:rFonts w:ascii="仿宋" w:hAnsi="仿宋" w:cs="宋体" w:hint="eastAsia"/>
                <w:color w:val="000000"/>
                <w:kern w:val="0"/>
                <w:sz w:val="24"/>
              </w:rPr>
              <w:t>30</w:t>
            </w:r>
            <w:r>
              <w:rPr>
                <w:rFonts w:ascii="仿宋" w:hAnsi="仿宋" w:cs="宋体" w:hint="eastAsia"/>
                <w:color w:val="000000"/>
                <w:kern w:val="0"/>
                <w:sz w:val="24"/>
              </w:rPr>
              <w:t>分）</w:t>
            </w:r>
          </w:p>
        </w:tc>
        <w:tc>
          <w:tcPr>
            <w:tcW w:w="3260" w:type="dxa"/>
            <w:vMerge w:val="restart"/>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C1</w:t>
            </w:r>
            <w:r>
              <w:rPr>
                <w:rFonts w:ascii="仿宋" w:hAnsi="仿宋" w:cs="宋体" w:hint="eastAsia"/>
                <w:color w:val="000000"/>
                <w:kern w:val="0"/>
                <w:sz w:val="24"/>
              </w:rPr>
              <w:t>配套费征收审核和收缴工作（</w:t>
            </w:r>
            <w:r>
              <w:rPr>
                <w:rFonts w:ascii="仿宋" w:hAnsi="仿宋" w:cs="宋体" w:hint="eastAsia"/>
                <w:color w:val="000000"/>
                <w:kern w:val="0"/>
                <w:sz w:val="24"/>
              </w:rPr>
              <w:t>9</w:t>
            </w:r>
            <w:r>
              <w:rPr>
                <w:rFonts w:ascii="仿宋" w:hAnsi="仿宋" w:cs="宋体" w:hint="eastAsia"/>
                <w:color w:val="000000"/>
                <w:kern w:val="0"/>
                <w:sz w:val="24"/>
              </w:rPr>
              <w:t>分）</w:t>
            </w:r>
          </w:p>
        </w:tc>
        <w:tc>
          <w:tcPr>
            <w:tcW w:w="3828" w:type="dxa"/>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C11</w:t>
            </w:r>
            <w:r>
              <w:rPr>
                <w:rFonts w:ascii="仿宋" w:hAnsi="仿宋" w:cs="宋体" w:hint="eastAsia"/>
                <w:color w:val="000000"/>
                <w:kern w:val="0"/>
                <w:sz w:val="24"/>
              </w:rPr>
              <w:t>年度任务计划是否完成</w:t>
            </w:r>
          </w:p>
        </w:tc>
        <w:tc>
          <w:tcPr>
            <w:tcW w:w="740" w:type="dxa"/>
            <w:vAlign w:val="center"/>
          </w:tcPr>
          <w:p w:rsidR="00000000"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3</w:t>
            </w:r>
          </w:p>
        </w:tc>
        <w:tc>
          <w:tcPr>
            <w:tcW w:w="715" w:type="dxa"/>
            <w:vAlign w:val="center"/>
          </w:tcPr>
          <w:p w:rsidR="00000000"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3</w:t>
            </w:r>
          </w:p>
        </w:tc>
        <w:tc>
          <w:tcPr>
            <w:tcW w:w="3506" w:type="dxa"/>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完成率</w:t>
            </w:r>
            <w:r>
              <w:rPr>
                <w:rFonts w:ascii="仿宋" w:hAnsi="仿宋" w:cs="宋体" w:hint="eastAsia"/>
                <w:color w:val="000000"/>
                <w:kern w:val="0"/>
                <w:sz w:val="24"/>
              </w:rPr>
              <w:t>100%</w:t>
            </w:r>
          </w:p>
        </w:tc>
      </w:tr>
      <w:tr w:rsidR="00000000">
        <w:trPr>
          <w:trHeight w:val="600"/>
        </w:trPr>
        <w:tc>
          <w:tcPr>
            <w:tcW w:w="2268" w:type="dxa"/>
            <w:vMerge/>
            <w:vAlign w:val="center"/>
          </w:tcPr>
          <w:p w:rsidR="00000000" w:rsidRDefault="001F3409">
            <w:pPr>
              <w:widowControl/>
              <w:jc w:val="left"/>
              <w:rPr>
                <w:rFonts w:ascii="仿宋" w:hAnsi="仿宋" w:cs="宋体"/>
                <w:color w:val="000000"/>
                <w:kern w:val="0"/>
                <w:sz w:val="24"/>
              </w:rPr>
            </w:pPr>
          </w:p>
        </w:tc>
        <w:tc>
          <w:tcPr>
            <w:tcW w:w="3260" w:type="dxa"/>
            <w:vMerge/>
            <w:vAlign w:val="center"/>
          </w:tcPr>
          <w:p w:rsidR="00000000" w:rsidRDefault="001F3409">
            <w:pPr>
              <w:widowControl/>
              <w:jc w:val="left"/>
              <w:rPr>
                <w:rFonts w:ascii="仿宋" w:hAnsi="仿宋" w:cs="宋体"/>
                <w:color w:val="000000"/>
                <w:kern w:val="0"/>
                <w:sz w:val="24"/>
              </w:rPr>
            </w:pPr>
          </w:p>
        </w:tc>
        <w:tc>
          <w:tcPr>
            <w:tcW w:w="3828" w:type="dxa"/>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C12</w:t>
            </w:r>
            <w:r>
              <w:rPr>
                <w:rFonts w:ascii="仿宋" w:hAnsi="仿宋" w:cs="宋体" w:hint="eastAsia"/>
                <w:color w:val="000000"/>
                <w:kern w:val="0"/>
                <w:sz w:val="24"/>
              </w:rPr>
              <w:t>年度任务计划完成质量</w:t>
            </w:r>
          </w:p>
        </w:tc>
        <w:tc>
          <w:tcPr>
            <w:tcW w:w="740" w:type="dxa"/>
            <w:vAlign w:val="center"/>
          </w:tcPr>
          <w:p w:rsidR="00000000"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3</w:t>
            </w:r>
          </w:p>
        </w:tc>
        <w:tc>
          <w:tcPr>
            <w:tcW w:w="715" w:type="dxa"/>
            <w:vAlign w:val="center"/>
          </w:tcPr>
          <w:p w:rsidR="00000000"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3</w:t>
            </w:r>
          </w:p>
        </w:tc>
        <w:tc>
          <w:tcPr>
            <w:tcW w:w="3506" w:type="dxa"/>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确保准确率达</w:t>
            </w:r>
            <w:r>
              <w:rPr>
                <w:rFonts w:ascii="仿宋" w:hAnsi="仿宋" w:cs="宋体" w:hint="eastAsia"/>
                <w:color w:val="000000"/>
                <w:kern w:val="0"/>
                <w:sz w:val="24"/>
              </w:rPr>
              <w:t>100%</w:t>
            </w:r>
          </w:p>
        </w:tc>
      </w:tr>
      <w:tr w:rsidR="00000000">
        <w:trPr>
          <w:trHeight w:val="600"/>
        </w:trPr>
        <w:tc>
          <w:tcPr>
            <w:tcW w:w="2268" w:type="dxa"/>
            <w:vMerge/>
            <w:vAlign w:val="center"/>
          </w:tcPr>
          <w:p w:rsidR="00000000" w:rsidRDefault="001F3409">
            <w:pPr>
              <w:widowControl/>
              <w:jc w:val="left"/>
              <w:rPr>
                <w:rFonts w:ascii="仿宋" w:hAnsi="仿宋" w:cs="宋体"/>
                <w:color w:val="000000"/>
                <w:kern w:val="0"/>
                <w:sz w:val="24"/>
              </w:rPr>
            </w:pPr>
          </w:p>
        </w:tc>
        <w:tc>
          <w:tcPr>
            <w:tcW w:w="3260" w:type="dxa"/>
            <w:vMerge/>
            <w:vAlign w:val="center"/>
          </w:tcPr>
          <w:p w:rsidR="00000000" w:rsidRDefault="001F3409">
            <w:pPr>
              <w:widowControl/>
              <w:jc w:val="left"/>
              <w:rPr>
                <w:rFonts w:ascii="仿宋" w:hAnsi="仿宋" w:cs="宋体"/>
                <w:color w:val="000000"/>
                <w:kern w:val="0"/>
                <w:sz w:val="24"/>
              </w:rPr>
            </w:pPr>
          </w:p>
        </w:tc>
        <w:tc>
          <w:tcPr>
            <w:tcW w:w="3828" w:type="dxa"/>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C13</w:t>
            </w:r>
            <w:r>
              <w:rPr>
                <w:rFonts w:ascii="仿宋" w:hAnsi="仿宋" w:cs="宋体" w:hint="eastAsia"/>
                <w:color w:val="000000"/>
                <w:kern w:val="0"/>
                <w:sz w:val="24"/>
              </w:rPr>
              <w:t>年度任务计划完成时效</w:t>
            </w:r>
          </w:p>
        </w:tc>
        <w:tc>
          <w:tcPr>
            <w:tcW w:w="740" w:type="dxa"/>
            <w:vAlign w:val="center"/>
          </w:tcPr>
          <w:p w:rsidR="00000000"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3</w:t>
            </w:r>
          </w:p>
        </w:tc>
        <w:tc>
          <w:tcPr>
            <w:tcW w:w="715" w:type="dxa"/>
            <w:vAlign w:val="center"/>
          </w:tcPr>
          <w:p w:rsidR="00000000"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3</w:t>
            </w:r>
          </w:p>
        </w:tc>
        <w:tc>
          <w:tcPr>
            <w:tcW w:w="3506" w:type="dxa"/>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是否按时完成</w:t>
            </w:r>
          </w:p>
        </w:tc>
      </w:tr>
      <w:tr w:rsidR="00000000">
        <w:trPr>
          <w:trHeight w:val="600"/>
        </w:trPr>
        <w:tc>
          <w:tcPr>
            <w:tcW w:w="2268" w:type="dxa"/>
            <w:vMerge/>
            <w:vAlign w:val="center"/>
          </w:tcPr>
          <w:p w:rsidR="00000000" w:rsidRDefault="001F3409">
            <w:pPr>
              <w:widowControl/>
              <w:jc w:val="left"/>
              <w:rPr>
                <w:rFonts w:ascii="仿宋" w:hAnsi="仿宋" w:cs="宋体"/>
                <w:color w:val="000000"/>
                <w:kern w:val="0"/>
                <w:sz w:val="24"/>
              </w:rPr>
            </w:pPr>
          </w:p>
        </w:tc>
        <w:tc>
          <w:tcPr>
            <w:tcW w:w="3260" w:type="dxa"/>
            <w:vMerge w:val="restart"/>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C2</w:t>
            </w:r>
            <w:r>
              <w:rPr>
                <w:rFonts w:ascii="仿宋" w:hAnsi="仿宋" w:cs="宋体" w:hint="eastAsia"/>
                <w:color w:val="000000"/>
                <w:kern w:val="0"/>
                <w:sz w:val="24"/>
              </w:rPr>
              <w:t>政务中心综合收费窗口服务工作（</w:t>
            </w:r>
            <w:r>
              <w:rPr>
                <w:rFonts w:ascii="仿宋" w:hAnsi="仿宋" w:cs="宋体" w:hint="eastAsia"/>
                <w:color w:val="000000"/>
                <w:kern w:val="0"/>
                <w:sz w:val="24"/>
              </w:rPr>
              <w:t>9</w:t>
            </w:r>
            <w:r>
              <w:rPr>
                <w:rFonts w:ascii="仿宋" w:hAnsi="仿宋" w:cs="宋体" w:hint="eastAsia"/>
                <w:color w:val="000000"/>
                <w:kern w:val="0"/>
                <w:sz w:val="24"/>
              </w:rPr>
              <w:t>分）</w:t>
            </w:r>
          </w:p>
        </w:tc>
        <w:tc>
          <w:tcPr>
            <w:tcW w:w="3828" w:type="dxa"/>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C21</w:t>
            </w:r>
            <w:r>
              <w:rPr>
                <w:rFonts w:ascii="仿宋" w:hAnsi="仿宋" w:cs="宋体" w:hint="eastAsia"/>
                <w:color w:val="000000"/>
                <w:kern w:val="0"/>
                <w:sz w:val="24"/>
              </w:rPr>
              <w:t>年度任务计划是否完成</w:t>
            </w:r>
          </w:p>
        </w:tc>
        <w:tc>
          <w:tcPr>
            <w:tcW w:w="740" w:type="dxa"/>
            <w:vAlign w:val="center"/>
          </w:tcPr>
          <w:p w:rsidR="00000000" w:rsidRDefault="001F3409">
            <w:pPr>
              <w:widowControl/>
              <w:jc w:val="center"/>
              <w:rPr>
                <w:rFonts w:ascii="仿宋" w:hAnsi="仿宋" w:cs="宋体"/>
                <w:color w:val="000000"/>
                <w:kern w:val="0"/>
                <w:sz w:val="24"/>
              </w:rPr>
            </w:pPr>
            <w:r>
              <w:rPr>
                <w:rFonts w:ascii="仿宋" w:hAnsi="仿宋" w:cs="宋体" w:hint="eastAsia"/>
                <w:color w:val="000000"/>
                <w:kern w:val="0"/>
                <w:sz w:val="24"/>
              </w:rPr>
              <w:t>3</w:t>
            </w:r>
          </w:p>
        </w:tc>
        <w:tc>
          <w:tcPr>
            <w:tcW w:w="715" w:type="dxa"/>
            <w:vAlign w:val="center"/>
          </w:tcPr>
          <w:p w:rsidR="00000000"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3</w:t>
            </w:r>
          </w:p>
        </w:tc>
        <w:tc>
          <w:tcPr>
            <w:tcW w:w="3506" w:type="dxa"/>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按规定时限办理日常受理、反馈和咨询服务</w:t>
            </w:r>
          </w:p>
        </w:tc>
      </w:tr>
      <w:tr w:rsidR="00000000">
        <w:trPr>
          <w:trHeight w:val="483"/>
        </w:trPr>
        <w:tc>
          <w:tcPr>
            <w:tcW w:w="2268" w:type="dxa"/>
            <w:vMerge/>
            <w:vAlign w:val="center"/>
          </w:tcPr>
          <w:p w:rsidR="00000000" w:rsidRDefault="001F3409">
            <w:pPr>
              <w:widowControl/>
              <w:jc w:val="left"/>
              <w:rPr>
                <w:rFonts w:ascii="仿宋" w:hAnsi="仿宋" w:cs="宋体"/>
                <w:color w:val="000000"/>
                <w:kern w:val="0"/>
                <w:sz w:val="24"/>
              </w:rPr>
            </w:pPr>
          </w:p>
        </w:tc>
        <w:tc>
          <w:tcPr>
            <w:tcW w:w="3260" w:type="dxa"/>
            <w:vMerge/>
            <w:vAlign w:val="center"/>
          </w:tcPr>
          <w:p w:rsidR="00000000" w:rsidRDefault="001F3409">
            <w:pPr>
              <w:widowControl/>
              <w:jc w:val="left"/>
              <w:rPr>
                <w:rFonts w:ascii="仿宋" w:hAnsi="仿宋" w:cs="宋体"/>
                <w:color w:val="000000"/>
                <w:kern w:val="0"/>
                <w:sz w:val="24"/>
              </w:rPr>
            </w:pPr>
          </w:p>
        </w:tc>
        <w:tc>
          <w:tcPr>
            <w:tcW w:w="3828" w:type="dxa"/>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C22</w:t>
            </w:r>
            <w:r>
              <w:rPr>
                <w:rFonts w:ascii="仿宋" w:hAnsi="仿宋" w:cs="宋体" w:hint="eastAsia"/>
                <w:color w:val="000000"/>
                <w:kern w:val="0"/>
                <w:sz w:val="24"/>
              </w:rPr>
              <w:t>年度任务计划完成质量</w:t>
            </w:r>
          </w:p>
        </w:tc>
        <w:tc>
          <w:tcPr>
            <w:tcW w:w="740" w:type="dxa"/>
            <w:vAlign w:val="center"/>
          </w:tcPr>
          <w:p w:rsidR="00000000"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3</w:t>
            </w:r>
          </w:p>
        </w:tc>
        <w:tc>
          <w:tcPr>
            <w:tcW w:w="715" w:type="dxa"/>
            <w:vAlign w:val="center"/>
          </w:tcPr>
          <w:p w:rsidR="00000000"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3</w:t>
            </w:r>
          </w:p>
        </w:tc>
        <w:tc>
          <w:tcPr>
            <w:tcW w:w="3506" w:type="dxa"/>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准确率及考核指标</w:t>
            </w:r>
            <w:r>
              <w:rPr>
                <w:rFonts w:ascii="仿宋" w:hAnsi="仿宋" w:cs="宋体" w:hint="eastAsia"/>
                <w:color w:val="000000"/>
                <w:kern w:val="0"/>
                <w:sz w:val="24"/>
              </w:rPr>
              <w:t>100%</w:t>
            </w:r>
          </w:p>
        </w:tc>
      </w:tr>
      <w:tr w:rsidR="00000000">
        <w:trPr>
          <w:trHeight w:val="600"/>
        </w:trPr>
        <w:tc>
          <w:tcPr>
            <w:tcW w:w="2268" w:type="dxa"/>
            <w:vMerge/>
            <w:vAlign w:val="center"/>
          </w:tcPr>
          <w:p w:rsidR="00000000" w:rsidRDefault="001F3409">
            <w:pPr>
              <w:widowControl/>
              <w:jc w:val="left"/>
              <w:rPr>
                <w:rFonts w:ascii="仿宋" w:hAnsi="仿宋" w:cs="宋体"/>
                <w:color w:val="000000"/>
                <w:kern w:val="0"/>
                <w:sz w:val="24"/>
              </w:rPr>
            </w:pPr>
          </w:p>
        </w:tc>
        <w:tc>
          <w:tcPr>
            <w:tcW w:w="3260" w:type="dxa"/>
            <w:vMerge/>
            <w:vAlign w:val="center"/>
          </w:tcPr>
          <w:p w:rsidR="00000000" w:rsidRDefault="001F3409">
            <w:pPr>
              <w:widowControl/>
              <w:jc w:val="left"/>
              <w:rPr>
                <w:rFonts w:ascii="仿宋" w:hAnsi="仿宋" w:cs="宋体"/>
                <w:color w:val="000000"/>
                <w:kern w:val="0"/>
                <w:sz w:val="24"/>
              </w:rPr>
            </w:pPr>
          </w:p>
        </w:tc>
        <w:tc>
          <w:tcPr>
            <w:tcW w:w="3828" w:type="dxa"/>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C23</w:t>
            </w:r>
            <w:r>
              <w:rPr>
                <w:rFonts w:ascii="仿宋" w:hAnsi="仿宋" w:cs="宋体" w:hint="eastAsia"/>
                <w:color w:val="000000"/>
                <w:kern w:val="0"/>
                <w:sz w:val="24"/>
              </w:rPr>
              <w:t>年度任务计划完成时效</w:t>
            </w:r>
          </w:p>
        </w:tc>
        <w:tc>
          <w:tcPr>
            <w:tcW w:w="740" w:type="dxa"/>
            <w:vAlign w:val="center"/>
          </w:tcPr>
          <w:p w:rsidR="00000000"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3</w:t>
            </w:r>
          </w:p>
        </w:tc>
        <w:tc>
          <w:tcPr>
            <w:tcW w:w="715" w:type="dxa"/>
            <w:vAlign w:val="center"/>
          </w:tcPr>
          <w:p w:rsidR="00000000"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3</w:t>
            </w:r>
          </w:p>
        </w:tc>
        <w:tc>
          <w:tcPr>
            <w:tcW w:w="3506" w:type="dxa"/>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是否按时完成</w:t>
            </w:r>
          </w:p>
        </w:tc>
      </w:tr>
      <w:tr w:rsidR="00000000">
        <w:trPr>
          <w:trHeight w:val="600"/>
        </w:trPr>
        <w:tc>
          <w:tcPr>
            <w:tcW w:w="2268" w:type="dxa"/>
            <w:vMerge/>
            <w:vAlign w:val="center"/>
          </w:tcPr>
          <w:p w:rsidR="00000000" w:rsidRDefault="001F3409">
            <w:pPr>
              <w:widowControl/>
              <w:jc w:val="left"/>
              <w:rPr>
                <w:rFonts w:ascii="仿宋" w:hAnsi="仿宋" w:cs="宋体"/>
                <w:color w:val="000000"/>
                <w:kern w:val="0"/>
                <w:sz w:val="24"/>
              </w:rPr>
            </w:pPr>
          </w:p>
        </w:tc>
        <w:tc>
          <w:tcPr>
            <w:tcW w:w="3260" w:type="dxa"/>
            <w:vMerge w:val="restart"/>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C3</w:t>
            </w:r>
            <w:r>
              <w:rPr>
                <w:rFonts w:ascii="仿宋" w:hAnsi="仿宋" w:cs="宋体" w:hint="eastAsia"/>
                <w:color w:val="000000"/>
                <w:kern w:val="0"/>
                <w:sz w:val="24"/>
              </w:rPr>
              <w:t>逾期未缴项目的配套费催缴（</w:t>
            </w:r>
            <w:r>
              <w:rPr>
                <w:rFonts w:ascii="仿宋" w:hAnsi="仿宋" w:cs="宋体" w:hint="eastAsia"/>
                <w:color w:val="000000"/>
                <w:kern w:val="0"/>
                <w:sz w:val="24"/>
              </w:rPr>
              <w:t>6</w:t>
            </w:r>
            <w:r>
              <w:rPr>
                <w:rFonts w:ascii="仿宋" w:hAnsi="仿宋" w:cs="宋体" w:hint="eastAsia"/>
                <w:color w:val="000000"/>
                <w:kern w:val="0"/>
                <w:sz w:val="24"/>
              </w:rPr>
              <w:t>分）</w:t>
            </w:r>
          </w:p>
        </w:tc>
        <w:tc>
          <w:tcPr>
            <w:tcW w:w="3828" w:type="dxa"/>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C31</w:t>
            </w:r>
            <w:r>
              <w:rPr>
                <w:rFonts w:ascii="仿宋" w:hAnsi="仿宋" w:cs="宋体" w:hint="eastAsia"/>
                <w:color w:val="000000"/>
                <w:kern w:val="0"/>
                <w:sz w:val="24"/>
              </w:rPr>
              <w:t>年度任务是否完成</w:t>
            </w:r>
          </w:p>
        </w:tc>
        <w:tc>
          <w:tcPr>
            <w:tcW w:w="740" w:type="dxa"/>
            <w:vAlign w:val="center"/>
          </w:tcPr>
          <w:p w:rsidR="00000000" w:rsidRDefault="001F3409">
            <w:pPr>
              <w:widowControl/>
              <w:jc w:val="center"/>
              <w:rPr>
                <w:rFonts w:ascii="仿宋" w:hAnsi="仿宋" w:cs="宋体"/>
                <w:color w:val="000000"/>
                <w:kern w:val="0"/>
                <w:sz w:val="24"/>
              </w:rPr>
            </w:pPr>
            <w:r>
              <w:rPr>
                <w:rFonts w:ascii="仿宋" w:hAnsi="仿宋" w:cs="宋体" w:hint="eastAsia"/>
                <w:color w:val="000000"/>
                <w:kern w:val="0"/>
                <w:sz w:val="24"/>
              </w:rPr>
              <w:t>2</w:t>
            </w:r>
          </w:p>
        </w:tc>
        <w:tc>
          <w:tcPr>
            <w:tcW w:w="715" w:type="dxa"/>
            <w:vAlign w:val="center"/>
          </w:tcPr>
          <w:p w:rsidR="00000000" w:rsidRDefault="001F3409">
            <w:pPr>
              <w:widowControl/>
              <w:jc w:val="center"/>
              <w:rPr>
                <w:rFonts w:ascii="仿宋" w:hAnsi="仿宋" w:cs="宋体"/>
                <w:color w:val="000000"/>
                <w:kern w:val="0"/>
                <w:sz w:val="24"/>
              </w:rPr>
            </w:pPr>
            <w:r>
              <w:rPr>
                <w:rFonts w:ascii="仿宋" w:hAnsi="仿宋" w:cs="宋体" w:hint="eastAsia"/>
                <w:color w:val="000000"/>
                <w:kern w:val="0"/>
                <w:sz w:val="24"/>
              </w:rPr>
              <w:t>2</w:t>
            </w:r>
          </w:p>
        </w:tc>
        <w:tc>
          <w:tcPr>
            <w:tcW w:w="3506" w:type="dxa"/>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完成率</w:t>
            </w:r>
            <w:r>
              <w:rPr>
                <w:rFonts w:ascii="仿宋" w:hAnsi="仿宋" w:cs="宋体" w:hint="eastAsia"/>
                <w:color w:val="000000"/>
                <w:kern w:val="0"/>
                <w:sz w:val="24"/>
              </w:rPr>
              <w:t>100%</w:t>
            </w:r>
          </w:p>
        </w:tc>
      </w:tr>
      <w:tr w:rsidR="00000000">
        <w:trPr>
          <w:trHeight w:val="600"/>
        </w:trPr>
        <w:tc>
          <w:tcPr>
            <w:tcW w:w="2268" w:type="dxa"/>
            <w:vMerge/>
            <w:vAlign w:val="center"/>
          </w:tcPr>
          <w:p w:rsidR="00000000" w:rsidRDefault="001F3409">
            <w:pPr>
              <w:widowControl/>
              <w:jc w:val="left"/>
              <w:rPr>
                <w:rFonts w:ascii="仿宋" w:hAnsi="仿宋" w:cs="宋体"/>
                <w:color w:val="000000"/>
                <w:kern w:val="0"/>
                <w:sz w:val="24"/>
              </w:rPr>
            </w:pPr>
          </w:p>
        </w:tc>
        <w:tc>
          <w:tcPr>
            <w:tcW w:w="3260" w:type="dxa"/>
            <w:vMerge/>
            <w:vAlign w:val="center"/>
          </w:tcPr>
          <w:p w:rsidR="00000000" w:rsidRDefault="001F3409">
            <w:pPr>
              <w:widowControl/>
              <w:jc w:val="left"/>
              <w:rPr>
                <w:rFonts w:ascii="仿宋" w:hAnsi="仿宋" w:cs="宋体"/>
                <w:color w:val="000000"/>
                <w:kern w:val="0"/>
                <w:sz w:val="24"/>
              </w:rPr>
            </w:pPr>
          </w:p>
        </w:tc>
        <w:tc>
          <w:tcPr>
            <w:tcW w:w="3828" w:type="dxa"/>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C32</w:t>
            </w:r>
            <w:r>
              <w:rPr>
                <w:rFonts w:ascii="仿宋" w:hAnsi="仿宋" w:cs="宋体" w:hint="eastAsia"/>
                <w:color w:val="000000"/>
                <w:kern w:val="0"/>
                <w:sz w:val="24"/>
              </w:rPr>
              <w:t>年度任务完成质量</w:t>
            </w:r>
          </w:p>
        </w:tc>
        <w:tc>
          <w:tcPr>
            <w:tcW w:w="740" w:type="dxa"/>
            <w:vAlign w:val="center"/>
          </w:tcPr>
          <w:p w:rsidR="00000000" w:rsidRDefault="001F3409">
            <w:pPr>
              <w:widowControl/>
              <w:jc w:val="center"/>
              <w:rPr>
                <w:rFonts w:ascii="仿宋" w:hAnsi="仿宋" w:cs="宋体"/>
                <w:color w:val="000000"/>
                <w:kern w:val="0"/>
                <w:sz w:val="24"/>
              </w:rPr>
            </w:pPr>
            <w:r>
              <w:rPr>
                <w:rFonts w:ascii="仿宋" w:hAnsi="仿宋" w:cs="宋体" w:hint="eastAsia"/>
                <w:color w:val="000000"/>
                <w:kern w:val="0"/>
                <w:sz w:val="24"/>
              </w:rPr>
              <w:t>2</w:t>
            </w:r>
          </w:p>
        </w:tc>
        <w:tc>
          <w:tcPr>
            <w:tcW w:w="715" w:type="dxa"/>
            <w:vAlign w:val="center"/>
          </w:tcPr>
          <w:p w:rsidR="00000000" w:rsidRDefault="001F3409">
            <w:pPr>
              <w:widowControl/>
              <w:jc w:val="center"/>
              <w:rPr>
                <w:rFonts w:ascii="仿宋" w:hAnsi="仿宋" w:cs="宋体"/>
                <w:color w:val="000000"/>
                <w:kern w:val="0"/>
                <w:sz w:val="24"/>
              </w:rPr>
            </w:pPr>
            <w:r>
              <w:rPr>
                <w:rFonts w:ascii="仿宋" w:hAnsi="仿宋" w:cs="宋体" w:hint="eastAsia"/>
                <w:color w:val="000000"/>
                <w:kern w:val="0"/>
                <w:sz w:val="24"/>
              </w:rPr>
              <w:t>2</w:t>
            </w:r>
          </w:p>
        </w:tc>
        <w:tc>
          <w:tcPr>
            <w:tcW w:w="3506" w:type="dxa"/>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催缴</w:t>
            </w:r>
            <w:r>
              <w:rPr>
                <w:rFonts w:ascii="仿宋" w:hAnsi="仿宋" w:cs="宋体" w:hint="eastAsia"/>
                <w:color w:val="000000"/>
                <w:kern w:val="0"/>
                <w:sz w:val="24"/>
              </w:rPr>
              <w:t>情况</w:t>
            </w:r>
          </w:p>
        </w:tc>
      </w:tr>
      <w:tr w:rsidR="00000000">
        <w:trPr>
          <w:trHeight w:val="600"/>
        </w:trPr>
        <w:tc>
          <w:tcPr>
            <w:tcW w:w="2268" w:type="dxa"/>
            <w:vMerge/>
            <w:vAlign w:val="center"/>
          </w:tcPr>
          <w:p w:rsidR="00000000" w:rsidRDefault="001F3409">
            <w:pPr>
              <w:widowControl/>
              <w:jc w:val="left"/>
              <w:rPr>
                <w:rFonts w:ascii="仿宋" w:hAnsi="仿宋" w:cs="宋体"/>
                <w:color w:val="000000"/>
                <w:kern w:val="0"/>
                <w:sz w:val="24"/>
              </w:rPr>
            </w:pPr>
          </w:p>
        </w:tc>
        <w:tc>
          <w:tcPr>
            <w:tcW w:w="3260" w:type="dxa"/>
            <w:vMerge/>
            <w:vAlign w:val="center"/>
          </w:tcPr>
          <w:p w:rsidR="00000000" w:rsidRDefault="001F3409">
            <w:pPr>
              <w:widowControl/>
              <w:jc w:val="left"/>
              <w:rPr>
                <w:rFonts w:ascii="仿宋" w:hAnsi="仿宋" w:cs="宋体"/>
                <w:color w:val="000000"/>
                <w:kern w:val="0"/>
                <w:sz w:val="24"/>
              </w:rPr>
            </w:pPr>
          </w:p>
        </w:tc>
        <w:tc>
          <w:tcPr>
            <w:tcW w:w="3828" w:type="dxa"/>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C33</w:t>
            </w:r>
            <w:r>
              <w:rPr>
                <w:rFonts w:ascii="仿宋" w:hAnsi="仿宋" w:cs="宋体" w:hint="eastAsia"/>
                <w:color w:val="000000"/>
                <w:kern w:val="0"/>
                <w:sz w:val="24"/>
              </w:rPr>
              <w:t>年度任务完成时效</w:t>
            </w:r>
          </w:p>
        </w:tc>
        <w:tc>
          <w:tcPr>
            <w:tcW w:w="740" w:type="dxa"/>
            <w:vAlign w:val="center"/>
          </w:tcPr>
          <w:p w:rsidR="00000000" w:rsidRDefault="001F3409">
            <w:pPr>
              <w:widowControl/>
              <w:jc w:val="center"/>
              <w:rPr>
                <w:rFonts w:ascii="仿宋" w:hAnsi="仿宋" w:cs="宋体"/>
                <w:color w:val="000000"/>
                <w:kern w:val="0"/>
                <w:sz w:val="24"/>
              </w:rPr>
            </w:pPr>
            <w:r>
              <w:rPr>
                <w:rFonts w:ascii="仿宋" w:hAnsi="仿宋" w:cs="宋体" w:hint="eastAsia"/>
                <w:color w:val="000000"/>
                <w:kern w:val="0"/>
                <w:sz w:val="24"/>
              </w:rPr>
              <w:t>2</w:t>
            </w:r>
          </w:p>
        </w:tc>
        <w:tc>
          <w:tcPr>
            <w:tcW w:w="715" w:type="dxa"/>
            <w:vAlign w:val="center"/>
          </w:tcPr>
          <w:p w:rsidR="00000000" w:rsidRDefault="001F3409">
            <w:pPr>
              <w:widowControl/>
              <w:jc w:val="center"/>
              <w:rPr>
                <w:rFonts w:ascii="仿宋" w:hAnsi="仿宋" w:cs="宋体"/>
                <w:color w:val="000000"/>
                <w:kern w:val="0"/>
                <w:sz w:val="24"/>
              </w:rPr>
            </w:pPr>
            <w:r>
              <w:rPr>
                <w:rFonts w:ascii="仿宋" w:hAnsi="仿宋" w:cs="宋体" w:hint="eastAsia"/>
                <w:color w:val="000000"/>
                <w:kern w:val="0"/>
                <w:sz w:val="24"/>
              </w:rPr>
              <w:t>2</w:t>
            </w:r>
          </w:p>
        </w:tc>
        <w:tc>
          <w:tcPr>
            <w:tcW w:w="3506" w:type="dxa"/>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是否按时</w:t>
            </w:r>
            <w:r>
              <w:rPr>
                <w:rFonts w:ascii="仿宋" w:hAnsi="仿宋" w:cs="宋体" w:hint="eastAsia"/>
                <w:color w:val="000000"/>
                <w:kern w:val="0"/>
                <w:sz w:val="24"/>
              </w:rPr>
              <w:t>完成</w:t>
            </w:r>
          </w:p>
        </w:tc>
      </w:tr>
      <w:tr w:rsidR="00000000">
        <w:trPr>
          <w:trHeight w:val="600"/>
        </w:trPr>
        <w:tc>
          <w:tcPr>
            <w:tcW w:w="2268" w:type="dxa"/>
            <w:vMerge/>
            <w:vAlign w:val="center"/>
          </w:tcPr>
          <w:p w:rsidR="00000000" w:rsidRDefault="001F3409">
            <w:pPr>
              <w:widowControl/>
              <w:jc w:val="left"/>
              <w:rPr>
                <w:rFonts w:ascii="仿宋" w:hAnsi="仿宋" w:cs="宋体"/>
                <w:color w:val="000000"/>
                <w:kern w:val="0"/>
                <w:sz w:val="24"/>
              </w:rPr>
            </w:pPr>
          </w:p>
        </w:tc>
        <w:tc>
          <w:tcPr>
            <w:tcW w:w="3260" w:type="dxa"/>
            <w:vMerge w:val="restart"/>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C4</w:t>
            </w:r>
            <w:r>
              <w:rPr>
                <w:rFonts w:ascii="仿宋" w:hAnsi="仿宋" w:cs="宋体" w:hint="eastAsia"/>
                <w:color w:val="000000"/>
                <w:kern w:val="0"/>
                <w:sz w:val="24"/>
              </w:rPr>
              <w:t>各征收点配套费对账工作</w:t>
            </w:r>
            <w:r>
              <w:rPr>
                <w:rFonts w:ascii="仿宋" w:hAnsi="仿宋" w:cs="宋体" w:hint="eastAsia"/>
                <w:color w:val="000000"/>
                <w:kern w:val="0"/>
                <w:sz w:val="24"/>
              </w:rPr>
              <w:t>（</w:t>
            </w:r>
            <w:r>
              <w:rPr>
                <w:rFonts w:ascii="仿宋" w:hAnsi="仿宋" w:cs="宋体" w:hint="eastAsia"/>
                <w:color w:val="000000"/>
                <w:kern w:val="0"/>
                <w:sz w:val="24"/>
              </w:rPr>
              <w:t>6</w:t>
            </w:r>
            <w:r>
              <w:rPr>
                <w:rFonts w:ascii="仿宋" w:hAnsi="仿宋" w:cs="宋体" w:hint="eastAsia"/>
                <w:color w:val="000000"/>
                <w:kern w:val="0"/>
                <w:sz w:val="24"/>
              </w:rPr>
              <w:t>分）</w:t>
            </w:r>
          </w:p>
        </w:tc>
        <w:tc>
          <w:tcPr>
            <w:tcW w:w="3828" w:type="dxa"/>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C41</w:t>
            </w:r>
            <w:r>
              <w:rPr>
                <w:rFonts w:ascii="仿宋" w:hAnsi="仿宋" w:cs="宋体" w:hint="eastAsia"/>
                <w:color w:val="000000"/>
                <w:kern w:val="0"/>
                <w:sz w:val="24"/>
              </w:rPr>
              <w:t>年度任务计划是否完成</w:t>
            </w:r>
          </w:p>
        </w:tc>
        <w:tc>
          <w:tcPr>
            <w:tcW w:w="740" w:type="dxa"/>
            <w:vAlign w:val="center"/>
          </w:tcPr>
          <w:p w:rsidR="00000000" w:rsidRDefault="001F3409">
            <w:pPr>
              <w:widowControl/>
              <w:jc w:val="center"/>
              <w:rPr>
                <w:rFonts w:ascii="仿宋" w:hAnsi="仿宋" w:cs="宋体"/>
                <w:color w:val="000000"/>
                <w:kern w:val="0"/>
                <w:sz w:val="24"/>
              </w:rPr>
            </w:pPr>
            <w:r>
              <w:rPr>
                <w:rFonts w:ascii="仿宋" w:hAnsi="仿宋" w:cs="宋体" w:hint="eastAsia"/>
                <w:color w:val="000000"/>
                <w:kern w:val="0"/>
                <w:sz w:val="24"/>
              </w:rPr>
              <w:t>2</w:t>
            </w:r>
          </w:p>
        </w:tc>
        <w:tc>
          <w:tcPr>
            <w:tcW w:w="715" w:type="dxa"/>
            <w:vAlign w:val="center"/>
          </w:tcPr>
          <w:p w:rsidR="00000000" w:rsidRDefault="001F3409">
            <w:pPr>
              <w:widowControl/>
              <w:jc w:val="center"/>
              <w:rPr>
                <w:rFonts w:ascii="仿宋" w:hAnsi="仿宋" w:cs="宋体"/>
                <w:color w:val="000000"/>
                <w:kern w:val="0"/>
                <w:sz w:val="24"/>
              </w:rPr>
            </w:pPr>
            <w:r>
              <w:rPr>
                <w:rFonts w:ascii="仿宋" w:hAnsi="仿宋" w:cs="宋体" w:hint="eastAsia"/>
                <w:color w:val="000000"/>
                <w:kern w:val="0"/>
                <w:sz w:val="24"/>
              </w:rPr>
              <w:t>2</w:t>
            </w:r>
          </w:p>
        </w:tc>
        <w:tc>
          <w:tcPr>
            <w:tcW w:w="3506" w:type="dxa"/>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完成率</w:t>
            </w:r>
            <w:r>
              <w:rPr>
                <w:rFonts w:ascii="仿宋" w:hAnsi="仿宋" w:cs="宋体" w:hint="eastAsia"/>
                <w:color w:val="000000"/>
                <w:kern w:val="0"/>
                <w:sz w:val="24"/>
              </w:rPr>
              <w:t>100%</w:t>
            </w:r>
          </w:p>
        </w:tc>
      </w:tr>
      <w:tr w:rsidR="00000000">
        <w:trPr>
          <w:trHeight w:val="600"/>
        </w:trPr>
        <w:tc>
          <w:tcPr>
            <w:tcW w:w="2268" w:type="dxa"/>
            <w:vMerge/>
            <w:vAlign w:val="center"/>
          </w:tcPr>
          <w:p w:rsidR="00000000" w:rsidRDefault="001F3409">
            <w:pPr>
              <w:widowControl/>
              <w:jc w:val="left"/>
              <w:rPr>
                <w:rFonts w:ascii="仿宋" w:hAnsi="仿宋" w:cs="宋体"/>
                <w:color w:val="000000"/>
                <w:kern w:val="0"/>
                <w:sz w:val="24"/>
              </w:rPr>
            </w:pPr>
          </w:p>
        </w:tc>
        <w:tc>
          <w:tcPr>
            <w:tcW w:w="3260" w:type="dxa"/>
            <w:vMerge/>
            <w:vAlign w:val="center"/>
          </w:tcPr>
          <w:p w:rsidR="00000000" w:rsidRDefault="001F3409">
            <w:pPr>
              <w:widowControl/>
              <w:jc w:val="left"/>
              <w:rPr>
                <w:rFonts w:ascii="仿宋" w:hAnsi="仿宋" w:cs="宋体"/>
                <w:color w:val="000000"/>
                <w:kern w:val="0"/>
                <w:sz w:val="24"/>
              </w:rPr>
            </w:pPr>
          </w:p>
        </w:tc>
        <w:tc>
          <w:tcPr>
            <w:tcW w:w="3828" w:type="dxa"/>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C42</w:t>
            </w:r>
            <w:r>
              <w:rPr>
                <w:rFonts w:ascii="仿宋" w:hAnsi="仿宋" w:cs="宋体" w:hint="eastAsia"/>
                <w:color w:val="000000"/>
                <w:kern w:val="0"/>
                <w:sz w:val="24"/>
              </w:rPr>
              <w:t>年度任务计划完成质量</w:t>
            </w:r>
          </w:p>
        </w:tc>
        <w:tc>
          <w:tcPr>
            <w:tcW w:w="740" w:type="dxa"/>
            <w:vAlign w:val="center"/>
          </w:tcPr>
          <w:p w:rsidR="00000000" w:rsidRDefault="001F3409">
            <w:pPr>
              <w:widowControl/>
              <w:jc w:val="center"/>
              <w:rPr>
                <w:rFonts w:ascii="仿宋" w:hAnsi="仿宋" w:cs="宋体"/>
                <w:color w:val="000000"/>
                <w:kern w:val="0"/>
                <w:sz w:val="24"/>
              </w:rPr>
            </w:pPr>
            <w:r>
              <w:rPr>
                <w:rFonts w:ascii="仿宋" w:hAnsi="仿宋" w:cs="宋体" w:hint="eastAsia"/>
                <w:color w:val="000000"/>
                <w:kern w:val="0"/>
                <w:sz w:val="24"/>
              </w:rPr>
              <w:t>2</w:t>
            </w:r>
          </w:p>
        </w:tc>
        <w:tc>
          <w:tcPr>
            <w:tcW w:w="715" w:type="dxa"/>
            <w:vAlign w:val="center"/>
          </w:tcPr>
          <w:p w:rsidR="00000000" w:rsidRDefault="001F3409">
            <w:pPr>
              <w:widowControl/>
              <w:jc w:val="center"/>
              <w:rPr>
                <w:rFonts w:ascii="仿宋" w:hAnsi="仿宋" w:cs="宋体"/>
                <w:color w:val="000000"/>
                <w:kern w:val="0"/>
                <w:sz w:val="24"/>
              </w:rPr>
            </w:pPr>
            <w:r>
              <w:rPr>
                <w:rFonts w:ascii="仿宋" w:hAnsi="仿宋" w:cs="宋体" w:hint="eastAsia"/>
                <w:color w:val="000000"/>
                <w:kern w:val="0"/>
                <w:sz w:val="24"/>
              </w:rPr>
              <w:t>2</w:t>
            </w:r>
          </w:p>
        </w:tc>
        <w:tc>
          <w:tcPr>
            <w:tcW w:w="3506" w:type="dxa"/>
            <w:vAlign w:val="center"/>
          </w:tcPr>
          <w:p w:rsidR="00000000"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准确率</w:t>
            </w:r>
            <w:r>
              <w:rPr>
                <w:rFonts w:ascii="仿宋" w:hAnsi="仿宋" w:cs="宋体" w:hint="eastAsia"/>
                <w:color w:val="000000"/>
                <w:kern w:val="0"/>
                <w:sz w:val="24"/>
              </w:rPr>
              <w:t>100%</w:t>
            </w:r>
          </w:p>
        </w:tc>
      </w:tr>
      <w:tr w:rsidR="00000000">
        <w:trPr>
          <w:trHeight w:val="600"/>
        </w:trPr>
        <w:tc>
          <w:tcPr>
            <w:tcW w:w="2268" w:type="dxa"/>
            <w:vMerge/>
            <w:vAlign w:val="center"/>
          </w:tcPr>
          <w:p w:rsidR="00000000" w:rsidRDefault="001F3409">
            <w:pPr>
              <w:widowControl/>
              <w:jc w:val="left"/>
              <w:rPr>
                <w:rFonts w:ascii="仿宋" w:hAnsi="仿宋" w:cs="宋体"/>
                <w:color w:val="000000"/>
                <w:kern w:val="0"/>
                <w:sz w:val="24"/>
              </w:rPr>
            </w:pPr>
          </w:p>
        </w:tc>
        <w:tc>
          <w:tcPr>
            <w:tcW w:w="3260" w:type="dxa"/>
            <w:vMerge/>
            <w:vAlign w:val="center"/>
          </w:tcPr>
          <w:p w:rsidR="00000000" w:rsidRDefault="001F3409">
            <w:pPr>
              <w:widowControl/>
              <w:jc w:val="left"/>
              <w:rPr>
                <w:rFonts w:ascii="仿宋" w:hAnsi="仿宋" w:cs="宋体"/>
                <w:color w:val="000000"/>
                <w:kern w:val="0"/>
                <w:sz w:val="24"/>
              </w:rPr>
            </w:pPr>
          </w:p>
        </w:tc>
        <w:tc>
          <w:tcPr>
            <w:tcW w:w="3828" w:type="dxa"/>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C4</w:t>
            </w:r>
            <w:r>
              <w:rPr>
                <w:rFonts w:ascii="仿宋" w:hAnsi="仿宋" w:cs="宋体" w:hint="eastAsia"/>
                <w:color w:val="000000"/>
                <w:kern w:val="0"/>
                <w:sz w:val="24"/>
              </w:rPr>
              <w:t>3</w:t>
            </w:r>
            <w:r>
              <w:rPr>
                <w:rFonts w:ascii="仿宋" w:hAnsi="仿宋" w:cs="宋体" w:hint="eastAsia"/>
                <w:color w:val="000000"/>
                <w:kern w:val="0"/>
                <w:sz w:val="24"/>
              </w:rPr>
              <w:t>年度任务计划完成时效</w:t>
            </w:r>
          </w:p>
        </w:tc>
        <w:tc>
          <w:tcPr>
            <w:tcW w:w="740" w:type="dxa"/>
            <w:vAlign w:val="center"/>
          </w:tcPr>
          <w:p w:rsidR="00000000" w:rsidRDefault="001F3409">
            <w:pPr>
              <w:widowControl/>
              <w:jc w:val="center"/>
              <w:rPr>
                <w:rFonts w:ascii="仿宋" w:hAnsi="仿宋" w:cs="宋体"/>
                <w:color w:val="000000"/>
                <w:kern w:val="0"/>
                <w:sz w:val="24"/>
              </w:rPr>
            </w:pPr>
            <w:r>
              <w:rPr>
                <w:rFonts w:ascii="仿宋" w:hAnsi="仿宋" w:cs="宋体" w:hint="eastAsia"/>
                <w:color w:val="000000"/>
                <w:kern w:val="0"/>
                <w:sz w:val="24"/>
              </w:rPr>
              <w:t>2</w:t>
            </w:r>
          </w:p>
        </w:tc>
        <w:tc>
          <w:tcPr>
            <w:tcW w:w="715" w:type="dxa"/>
            <w:vAlign w:val="center"/>
          </w:tcPr>
          <w:p w:rsidR="00000000" w:rsidRDefault="001F3409">
            <w:pPr>
              <w:widowControl/>
              <w:jc w:val="center"/>
              <w:rPr>
                <w:rFonts w:ascii="仿宋" w:hAnsi="仿宋" w:cs="宋体"/>
                <w:color w:val="000000"/>
                <w:kern w:val="0"/>
                <w:sz w:val="24"/>
              </w:rPr>
            </w:pPr>
            <w:r>
              <w:rPr>
                <w:rFonts w:ascii="仿宋" w:hAnsi="仿宋" w:cs="宋体" w:hint="eastAsia"/>
                <w:color w:val="000000"/>
                <w:kern w:val="0"/>
                <w:sz w:val="24"/>
              </w:rPr>
              <w:t>2</w:t>
            </w:r>
          </w:p>
        </w:tc>
        <w:tc>
          <w:tcPr>
            <w:tcW w:w="3506" w:type="dxa"/>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是否按时完成</w:t>
            </w:r>
          </w:p>
        </w:tc>
      </w:tr>
      <w:tr w:rsidR="00000000">
        <w:trPr>
          <w:trHeight w:val="600"/>
        </w:trPr>
        <w:tc>
          <w:tcPr>
            <w:tcW w:w="2268" w:type="dxa"/>
            <w:vMerge w:val="restart"/>
            <w:noWrap/>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lastRenderedPageBreak/>
              <w:t>D</w:t>
            </w:r>
            <w:r>
              <w:rPr>
                <w:rFonts w:ascii="仿宋" w:hAnsi="仿宋" w:cs="宋体" w:hint="eastAsia"/>
                <w:color w:val="000000"/>
                <w:kern w:val="0"/>
                <w:sz w:val="24"/>
              </w:rPr>
              <w:t>履职绩效（</w:t>
            </w:r>
            <w:r>
              <w:rPr>
                <w:rFonts w:ascii="仿宋" w:hAnsi="仿宋" w:cs="宋体" w:hint="eastAsia"/>
                <w:color w:val="000000"/>
                <w:kern w:val="0"/>
                <w:sz w:val="24"/>
              </w:rPr>
              <w:t>30</w:t>
            </w:r>
            <w:r>
              <w:rPr>
                <w:rFonts w:ascii="仿宋" w:hAnsi="仿宋" w:cs="宋体" w:hint="eastAsia"/>
                <w:color w:val="000000"/>
                <w:kern w:val="0"/>
                <w:sz w:val="24"/>
              </w:rPr>
              <w:t>分）</w:t>
            </w:r>
          </w:p>
        </w:tc>
        <w:tc>
          <w:tcPr>
            <w:tcW w:w="3260" w:type="dxa"/>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D1</w:t>
            </w:r>
            <w:r>
              <w:rPr>
                <w:rFonts w:ascii="仿宋" w:hAnsi="仿宋" w:cs="宋体" w:hint="eastAsia"/>
                <w:color w:val="000000"/>
                <w:kern w:val="0"/>
                <w:sz w:val="24"/>
              </w:rPr>
              <w:t>经济效益（</w:t>
            </w:r>
            <w:r>
              <w:rPr>
                <w:rFonts w:ascii="仿宋" w:hAnsi="仿宋" w:cs="宋体" w:hint="eastAsia"/>
                <w:color w:val="000000"/>
                <w:kern w:val="0"/>
                <w:sz w:val="24"/>
              </w:rPr>
              <w:t>10</w:t>
            </w:r>
            <w:r>
              <w:rPr>
                <w:rFonts w:ascii="仿宋" w:hAnsi="仿宋" w:cs="宋体" w:hint="eastAsia"/>
                <w:color w:val="000000"/>
                <w:kern w:val="0"/>
                <w:sz w:val="24"/>
              </w:rPr>
              <w:t>分）</w:t>
            </w:r>
          </w:p>
        </w:tc>
        <w:tc>
          <w:tcPr>
            <w:tcW w:w="3828" w:type="dxa"/>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D11</w:t>
            </w:r>
            <w:r>
              <w:rPr>
                <w:rFonts w:ascii="仿宋" w:hAnsi="仿宋" w:cs="宋体" w:hint="eastAsia"/>
                <w:color w:val="000000"/>
                <w:kern w:val="0"/>
                <w:sz w:val="24"/>
              </w:rPr>
              <w:t>年度计划城市基础设施配套费市级财政征收到帐是否完成</w:t>
            </w:r>
          </w:p>
        </w:tc>
        <w:tc>
          <w:tcPr>
            <w:tcW w:w="740" w:type="dxa"/>
            <w:vAlign w:val="center"/>
          </w:tcPr>
          <w:p w:rsidR="00000000" w:rsidRDefault="001F3409">
            <w:pPr>
              <w:widowControl/>
              <w:jc w:val="center"/>
              <w:rPr>
                <w:rFonts w:ascii="仿宋" w:hAnsi="仿宋" w:cs="宋体"/>
                <w:color w:val="000000"/>
                <w:kern w:val="0"/>
                <w:sz w:val="24"/>
              </w:rPr>
            </w:pPr>
            <w:r>
              <w:rPr>
                <w:rFonts w:ascii="仿宋" w:hAnsi="仿宋" w:cs="宋体" w:hint="eastAsia"/>
                <w:color w:val="000000"/>
                <w:kern w:val="0"/>
                <w:sz w:val="24"/>
              </w:rPr>
              <w:t>10</w:t>
            </w:r>
          </w:p>
        </w:tc>
        <w:tc>
          <w:tcPr>
            <w:tcW w:w="715" w:type="dxa"/>
            <w:vAlign w:val="center"/>
          </w:tcPr>
          <w:p w:rsidR="00000000" w:rsidRDefault="001F3409">
            <w:pPr>
              <w:widowControl/>
              <w:jc w:val="center"/>
              <w:rPr>
                <w:rFonts w:ascii="仿宋" w:hAnsi="仿宋" w:cs="宋体"/>
                <w:color w:val="000000"/>
                <w:kern w:val="0"/>
                <w:sz w:val="24"/>
              </w:rPr>
            </w:pPr>
            <w:r>
              <w:rPr>
                <w:rFonts w:ascii="仿宋" w:hAnsi="仿宋" w:cs="宋体" w:hint="eastAsia"/>
                <w:color w:val="000000"/>
                <w:kern w:val="0"/>
                <w:sz w:val="24"/>
              </w:rPr>
              <w:t>10</w:t>
            </w:r>
          </w:p>
        </w:tc>
        <w:tc>
          <w:tcPr>
            <w:tcW w:w="3506" w:type="dxa"/>
            <w:vAlign w:val="center"/>
          </w:tcPr>
          <w:p w:rsidR="00000000" w:rsidRDefault="001F3409">
            <w:pPr>
              <w:widowControl/>
              <w:rPr>
                <w:rFonts w:ascii="仿宋" w:hAnsi="仿宋" w:cs="宋体"/>
                <w:color w:val="000000"/>
                <w:kern w:val="0"/>
                <w:sz w:val="24"/>
              </w:rPr>
            </w:pPr>
            <w:r>
              <w:rPr>
                <w:rFonts w:ascii="仿宋" w:hAnsi="仿宋" w:cs="宋体" w:hint="eastAsia"/>
                <w:color w:val="000000"/>
                <w:kern w:val="0"/>
                <w:sz w:val="24"/>
              </w:rPr>
              <w:t>城市基础设施配套费市级财政征收到帐是否完成年度目标</w:t>
            </w:r>
          </w:p>
        </w:tc>
      </w:tr>
      <w:tr w:rsidR="00000000">
        <w:trPr>
          <w:trHeight w:val="600"/>
        </w:trPr>
        <w:tc>
          <w:tcPr>
            <w:tcW w:w="2268" w:type="dxa"/>
            <w:vMerge/>
            <w:vAlign w:val="center"/>
          </w:tcPr>
          <w:p w:rsidR="00000000" w:rsidRDefault="001F3409">
            <w:pPr>
              <w:widowControl/>
              <w:jc w:val="left"/>
              <w:rPr>
                <w:rFonts w:ascii="仿宋" w:hAnsi="仿宋" w:cs="宋体"/>
                <w:color w:val="000000"/>
                <w:kern w:val="0"/>
                <w:sz w:val="24"/>
              </w:rPr>
            </w:pPr>
          </w:p>
        </w:tc>
        <w:tc>
          <w:tcPr>
            <w:tcW w:w="3260" w:type="dxa"/>
            <w:vMerge w:val="restart"/>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D2</w:t>
            </w:r>
            <w:r>
              <w:rPr>
                <w:rFonts w:ascii="仿宋" w:hAnsi="仿宋" w:cs="宋体" w:hint="eastAsia"/>
                <w:color w:val="000000"/>
                <w:kern w:val="0"/>
                <w:sz w:val="24"/>
              </w:rPr>
              <w:t>社会效益（</w:t>
            </w:r>
            <w:r>
              <w:rPr>
                <w:rFonts w:ascii="仿宋" w:hAnsi="仿宋" w:cs="宋体" w:hint="eastAsia"/>
                <w:color w:val="000000"/>
                <w:kern w:val="0"/>
                <w:sz w:val="24"/>
              </w:rPr>
              <w:t>10</w:t>
            </w:r>
            <w:r>
              <w:rPr>
                <w:rFonts w:ascii="仿宋" w:hAnsi="仿宋" w:cs="宋体" w:hint="eastAsia"/>
                <w:color w:val="000000"/>
                <w:kern w:val="0"/>
                <w:sz w:val="24"/>
              </w:rPr>
              <w:t>分）</w:t>
            </w:r>
          </w:p>
        </w:tc>
        <w:tc>
          <w:tcPr>
            <w:tcW w:w="3828" w:type="dxa"/>
            <w:vAlign w:val="center"/>
          </w:tcPr>
          <w:p w:rsidR="00000000"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D2</w:t>
            </w:r>
            <w:r>
              <w:rPr>
                <w:rFonts w:ascii="仿宋" w:hAnsi="仿宋" w:cs="宋体" w:hint="eastAsia"/>
                <w:color w:val="000000"/>
                <w:kern w:val="0"/>
                <w:sz w:val="24"/>
              </w:rPr>
              <w:t>1</w:t>
            </w:r>
            <w:r>
              <w:rPr>
                <w:rFonts w:ascii="仿宋" w:hAnsi="仿宋" w:cs="宋体" w:hint="eastAsia"/>
                <w:color w:val="000000"/>
                <w:kern w:val="0"/>
                <w:sz w:val="24"/>
              </w:rPr>
              <w:t>落实社会民生项目减免政策</w:t>
            </w:r>
          </w:p>
        </w:tc>
        <w:tc>
          <w:tcPr>
            <w:tcW w:w="740" w:type="dxa"/>
            <w:vAlign w:val="center"/>
          </w:tcPr>
          <w:p w:rsidR="00000000" w:rsidRDefault="001F3409">
            <w:pPr>
              <w:widowControl/>
              <w:jc w:val="center"/>
              <w:rPr>
                <w:rFonts w:ascii="仿宋" w:hAnsi="仿宋" w:cs="宋体"/>
                <w:color w:val="000000"/>
                <w:kern w:val="0"/>
                <w:sz w:val="24"/>
              </w:rPr>
            </w:pPr>
            <w:r>
              <w:rPr>
                <w:rFonts w:ascii="仿宋" w:hAnsi="仿宋" w:cs="宋体" w:hint="eastAsia"/>
                <w:color w:val="000000"/>
                <w:kern w:val="0"/>
                <w:sz w:val="24"/>
              </w:rPr>
              <w:t>3</w:t>
            </w:r>
          </w:p>
        </w:tc>
        <w:tc>
          <w:tcPr>
            <w:tcW w:w="715" w:type="dxa"/>
            <w:vAlign w:val="center"/>
          </w:tcPr>
          <w:p w:rsidR="00000000" w:rsidRDefault="001F3409">
            <w:pPr>
              <w:widowControl/>
              <w:jc w:val="center"/>
              <w:rPr>
                <w:rFonts w:ascii="仿宋" w:hAnsi="仿宋" w:cs="宋体"/>
                <w:color w:val="000000"/>
                <w:kern w:val="0"/>
                <w:sz w:val="24"/>
              </w:rPr>
            </w:pPr>
            <w:r>
              <w:rPr>
                <w:rFonts w:ascii="仿宋" w:hAnsi="仿宋" w:cs="宋体" w:hint="eastAsia"/>
                <w:color w:val="000000"/>
                <w:kern w:val="0"/>
                <w:sz w:val="24"/>
              </w:rPr>
              <w:t>3</w:t>
            </w:r>
          </w:p>
        </w:tc>
        <w:tc>
          <w:tcPr>
            <w:tcW w:w="3506" w:type="dxa"/>
            <w:vAlign w:val="center"/>
          </w:tcPr>
          <w:p w:rsidR="00000000" w:rsidRDefault="001F3409">
            <w:pPr>
              <w:widowControl/>
              <w:rPr>
                <w:rFonts w:ascii="仿宋" w:hAnsi="仿宋" w:cs="宋体" w:hint="eastAsia"/>
                <w:color w:val="000000"/>
                <w:kern w:val="0"/>
                <w:sz w:val="24"/>
              </w:rPr>
            </w:pPr>
            <w:r>
              <w:rPr>
                <w:rFonts w:ascii="仿宋" w:hAnsi="仿宋" w:cs="宋体" w:hint="eastAsia"/>
                <w:color w:val="000000"/>
                <w:kern w:val="0"/>
                <w:sz w:val="24"/>
              </w:rPr>
              <w:t>跟踪保障房、社区养老用房及涉军等项目政策执行情况，做细做实配套</w:t>
            </w:r>
            <w:r>
              <w:rPr>
                <w:rFonts w:ascii="仿宋" w:hAnsi="仿宋" w:cs="宋体" w:hint="eastAsia"/>
                <w:color w:val="000000"/>
                <w:kern w:val="0"/>
                <w:sz w:val="24"/>
              </w:rPr>
              <w:t>费征缴工作</w:t>
            </w:r>
          </w:p>
        </w:tc>
      </w:tr>
      <w:tr w:rsidR="00000000">
        <w:trPr>
          <w:trHeight w:val="600"/>
        </w:trPr>
        <w:tc>
          <w:tcPr>
            <w:tcW w:w="2268" w:type="dxa"/>
            <w:vMerge/>
            <w:vAlign w:val="center"/>
          </w:tcPr>
          <w:p w:rsidR="00000000" w:rsidRDefault="001F3409">
            <w:pPr>
              <w:widowControl/>
              <w:jc w:val="left"/>
              <w:rPr>
                <w:rFonts w:ascii="仿宋" w:hAnsi="仿宋" w:cs="宋体"/>
                <w:color w:val="000000"/>
                <w:kern w:val="0"/>
                <w:sz w:val="24"/>
              </w:rPr>
            </w:pPr>
          </w:p>
        </w:tc>
        <w:tc>
          <w:tcPr>
            <w:tcW w:w="3260" w:type="dxa"/>
            <w:vMerge/>
            <w:vAlign w:val="center"/>
          </w:tcPr>
          <w:p w:rsidR="00000000" w:rsidRDefault="001F3409">
            <w:pPr>
              <w:widowControl/>
              <w:jc w:val="left"/>
              <w:rPr>
                <w:rFonts w:ascii="仿宋" w:hAnsi="仿宋" w:cs="宋体"/>
                <w:color w:val="000000"/>
                <w:kern w:val="0"/>
                <w:sz w:val="24"/>
              </w:rPr>
            </w:pPr>
          </w:p>
        </w:tc>
        <w:tc>
          <w:tcPr>
            <w:tcW w:w="3828" w:type="dxa"/>
            <w:vAlign w:val="center"/>
          </w:tcPr>
          <w:p w:rsidR="00000000"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D22</w:t>
            </w:r>
            <w:r>
              <w:rPr>
                <w:rFonts w:ascii="仿宋" w:hAnsi="仿宋" w:cs="宋体" w:hint="eastAsia"/>
                <w:color w:val="000000"/>
                <w:kern w:val="0"/>
                <w:sz w:val="24"/>
              </w:rPr>
              <w:t>扎实推进配套费催缴</w:t>
            </w:r>
          </w:p>
        </w:tc>
        <w:tc>
          <w:tcPr>
            <w:tcW w:w="740" w:type="dxa"/>
            <w:vAlign w:val="center"/>
          </w:tcPr>
          <w:p w:rsidR="00000000"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2</w:t>
            </w:r>
          </w:p>
        </w:tc>
        <w:tc>
          <w:tcPr>
            <w:tcW w:w="715" w:type="dxa"/>
            <w:vAlign w:val="center"/>
          </w:tcPr>
          <w:p w:rsidR="00000000"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2</w:t>
            </w:r>
          </w:p>
        </w:tc>
        <w:tc>
          <w:tcPr>
            <w:tcW w:w="3506" w:type="dxa"/>
            <w:vAlign w:val="center"/>
          </w:tcPr>
          <w:p w:rsidR="00000000" w:rsidRDefault="001F3409">
            <w:pPr>
              <w:widowControl/>
              <w:rPr>
                <w:rFonts w:ascii="仿宋" w:hAnsi="仿宋" w:cs="宋体" w:hint="eastAsia"/>
                <w:color w:val="000000"/>
                <w:kern w:val="0"/>
                <w:sz w:val="24"/>
              </w:rPr>
            </w:pPr>
            <w:r>
              <w:rPr>
                <w:rFonts w:ascii="仿宋" w:hAnsi="仿宋" w:cs="宋体" w:hint="eastAsia"/>
                <w:color w:val="000000"/>
                <w:kern w:val="0"/>
                <w:sz w:val="24"/>
              </w:rPr>
              <w:t>优化配套费催报催缴功能，加强配套费征收信息化建设，保证应征不漏</w:t>
            </w:r>
          </w:p>
        </w:tc>
      </w:tr>
      <w:tr w:rsidR="00000000">
        <w:trPr>
          <w:trHeight w:val="600"/>
        </w:trPr>
        <w:tc>
          <w:tcPr>
            <w:tcW w:w="2268" w:type="dxa"/>
            <w:vMerge/>
            <w:vAlign w:val="center"/>
          </w:tcPr>
          <w:p w:rsidR="00000000" w:rsidRDefault="001F3409">
            <w:pPr>
              <w:widowControl/>
              <w:jc w:val="left"/>
              <w:rPr>
                <w:rFonts w:ascii="仿宋" w:hAnsi="仿宋" w:cs="宋体"/>
                <w:color w:val="000000"/>
                <w:kern w:val="0"/>
                <w:sz w:val="24"/>
              </w:rPr>
            </w:pPr>
          </w:p>
        </w:tc>
        <w:tc>
          <w:tcPr>
            <w:tcW w:w="3260" w:type="dxa"/>
            <w:vMerge/>
            <w:vAlign w:val="center"/>
          </w:tcPr>
          <w:p w:rsidR="00000000" w:rsidRDefault="001F3409">
            <w:pPr>
              <w:widowControl/>
              <w:jc w:val="left"/>
              <w:rPr>
                <w:rFonts w:ascii="仿宋" w:hAnsi="仿宋" w:cs="宋体"/>
                <w:color w:val="000000"/>
                <w:kern w:val="0"/>
                <w:sz w:val="24"/>
              </w:rPr>
            </w:pPr>
          </w:p>
        </w:tc>
        <w:tc>
          <w:tcPr>
            <w:tcW w:w="3828" w:type="dxa"/>
            <w:vAlign w:val="center"/>
          </w:tcPr>
          <w:p w:rsidR="00000000"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D23</w:t>
            </w:r>
            <w:r>
              <w:rPr>
                <w:rFonts w:ascii="仿宋" w:hAnsi="仿宋" w:cs="宋体" w:hint="eastAsia"/>
                <w:color w:val="000000"/>
                <w:kern w:val="0"/>
                <w:sz w:val="24"/>
              </w:rPr>
              <w:t>扎实做好政务中心窗口服务工作</w:t>
            </w:r>
          </w:p>
        </w:tc>
        <w:tc>
          <w:tcPr>
            <w:tcW w:w="740" w:type="dxa"/>
            <w:vAlign w:val="center"/>
          </w:tcPr>
          <w:p w:rsidR="00000000" w:rsidRDefault="001F3409">
            <w:pPr>
              <w:widowControl/>
              <w:jc w:val="center"/>
              <w:rPr>
                <w:rFonts w:ascii="仿宋" w:hAnsi="仿宋" w:cs="宋体"/>
                <w:color w:val="000000"/>
                <w:kern w:val="0"/>
                <w:sz w:val="24"/>
              </w:rPr>
            </w:pPr>
            <w:r>
              <w:rPr>
                <w:rFonts w:ascii="仿宋" w:hAnsi="仿宋" w:cs="宋体" w:hint="eastAsia"/>
                <w:color w:val="000000"/>
                <w:kern w:val="0"/>
                <w:sz w:val="24"/>
              </w:rPr>
              <w:t>2</w:t>
            </w:r>
          </w:p>
        </w:tc>
        <w:tc>
          <w:tcPr>
            <w:tcW w:w="715" w:type="dxa"/>
            <w:vAlign w:val="center"/>
          </w:tcPr>
          <w:p w:rsidR="00000000" w:rsidRDefault="001F3409">
            <w:pPr>
              <w:widowControl/>
              <w:jc w:val="center"/>
              <w:rPr>
                <w:rFonts w:ascii="仿宋" w:hAnsi="仿宋" w:cs="宋体"/>
                <w:color w:val="000000"/>
                <w:kern w:val="0"/>
                <w:sz w:val="24"/>
              </w:rPr>
            </w:pPr>
            <w:r>
              <w:rPr>
                <w:rFonts w:ascii="仿宋" w:hAnsi="仿宋" w:cs="宋体" w:hint="eastAsia"/>
                <w:color w:val="000000"/>
                <w:kern w:val="0"/>
                <w:sz w:val="24"/>
              </w:rPr>
              <w:t>2</w:t>
            </w:r>
          </w:p>
        </w:tc>
        <w:tc>
          <w:tcPr>
            <w:tcW w:w="3506" w:type="dxa"/>
            <w:vAlign w:val="center"/>
          </w:tcPr>
          <w:p w:rsidR="00000000" w:rsidRDefault="001F3409">
            <w:pPr>
              <w:widowControl/>
              <w:rPr>
                <w:rFonts w:ascii="仿宋" w:hAnsi="仿宋" w:cs="宋体" w:hint="eastAsia"/>
                <w:color w:val="000000"/>
                <w:kern w:val="0"/>
                <w:sz w:val="24"/>
              </w:rPr>
            </w:pPr>
            <w:r>
              <w:rPr>
                <w:rFonts w:ascii="仿宋" w:hAnsi="仿宋" w:cs="宋体" w:hint="eastAsia"/>
                <w:color w:val="000000"/>
                <w:kern w:val="0"/>
                <w:sz w:val="24"/>
              </w:rPr>
              <w:t>窗口服务标准是否严格，窗口工作是否尽职履责，窗口工作群众满意度</w:t>
            </w:r>
          </w:p>
        </w:tc>
      </w:tr>
      <w:tr w:rsidR="00000000">
        <w:trPr>
          <w:trHeight w:val="600"/>
        </w:trPr>
        <w:tc>
          <w:tcPr>
            <w:tcW w:w="2268" w:type="dxa"/>
            <w:vMerge/>
            <w:vAlign w:val="center"/>
          </w:tcPr>
          <w:p w:rsidR="00000000" w:rsidRDefault="001F3409">
            <w:pPr>
              <w:widowControl/>
              <w:jc w:val="left"/>
              <w:rPr>
                <w:rFonts w:ascii="仿宋" w:hAnsi="仿宋" w:cs="宋体"/>
                <w:color w:val="000000"/>
                <w:kern w:val="0"/>
                <w:sz w:val="24"/>
              </w:rPr>
            </w:pPr>
          </w:p>
        </w:tc>
        <w:tc>
          <w:tcPr>
            <w:tcW w:w="3260" w:type="dxa"/>
            <w:vMerge/>
            <w:vAlign w:val="center"/>
          </w:tcPr>
          <w:p w:rsidR="00000000" w:rsidRDefault="001F3409">
            <w:pPr>
              <w:widowControl/>
              <w:jc w:val="left"/>
              <w:rPr>
                <w:rFonts w:ascii="仿宋" w:hAnsi="仿宋" w:cs="宋体"/>
                <w:color w:val="000000"/>
                <w:kern w:val="0"/>
                <w:sz w:val="24"/>
              </w:rPr>
            </w:pPr>
          </w:p>
        </w:tc>
        <w:tc>
          <w:tcPr>
            <w:tcW w:w="3828" w:type="dxa"/>
            <w:vAlign w:val="center"/>
          </w:tcPr>
          <w:p w:rsidR="00000000" w:rsidRDefault="001F3409">
            <w:pPr>
              <w:widowControl/>
              <w:jc w:val="left"/>
              <w:rPr>
                <w:rFonts w:ascii="仿宋" w:hAnsi="仿宋" w:cs="宋体" w:hint="eastAsia"/>
                <w:color w:val="000000"/>
                <w:kern w:val="0"/>
                <w:sz w:val="24"/>
              </w:rPr>
            </w:pPr>
            <w:r>
              <w:rPr>
                <w:rFonts w:ascii="仿宋" w:hAnsi="仿宋" w:cs="宋体" w:hint="eastAsia"/>
                <w:color w:val="000000"/>
                <w:kern w:val="0"/>
                <w:sz w:val="24"/>
              </w:rPr>
              <w:t>D24</w:t>
            </w:r>
            <w:r>
              <w:rPr>
                <w:rFonts w:ascii="仿宋" w:hAnsi="仿宋" w:cs="宋体" w:hint="eastAsia"/>
                <w:color w:val="000000"/>
                <w:kern w:val="0"/>
                <w:sz w:val="24"/>
              </w:rPr>
              <w:t>优化创新“</w:t>
            </w:r>
            <w:r>
              <w:rPr>
                <w:rFonts w:ascii="仿宋" w:hAnsi="仿宋" w:cs="宋体" w:hint="eastAsia"/>
                <w:color w:val="000000"/>
                <w:kern w:val="0"/>
                <w:sz w:val="24"/>
              </w:rPr>
              <w:t>e</w:t>
            </w:r>
            <w:r>
              <w:rPr>
                <w:rFonts w:ascii="仿宋" w:hAnsi="仿宋" w:cs="宋体" w:hint="eastAsia"/>
                <w:color w:val="000000"/>
                <w:kern w:val="0"/>
                <w:sz w:val="24"/>
              </w:rPr>
              <w:t>路配套</w:t>
            </w:r>
            <w:r>
              <w:rPr>
                <w:rFonts w:ascii="仿宋" w:hAnsi="仿宋" w:cs="宋体" w:hint="eastAsia"/>
                <w:color w:val="000000"/>
                <w:kern w:val="0"/>
                <w:sz w:val="24"/>
              </w:rPr>
              <w:t>”系统</w:t>
            </w:r>
          </w:p>
        </w:tc>
        <w:tc>
          <w:tcPr>
            <w:tcW w:w="740" w:type="dxa"/>
            <w:vAlign w:val="center"/>
          </w:tcPr>
          <w:p w:rsidR="00000000"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3</w:t>
            </w:r>
          </w:p>
        </w:tc>
        <w:tc>
          <w:tcPr>
            <w:tcW w:w="715" w:type="dxa"/>
            <w:vAlign w:val="center"/>
          </w:tcPr>
          <w:p w:rsidR="00000000" w:rsidRDefault="001F3409">
            <w:pPr>
              <w:widowControl/>
              <w:jc w:val="center"/>
              <w:rPr>
                <w:rFonts w:ascii="仿宋" w:hAnsi="仿宋" w:cs="宋体" w:hint="eastAsia"/>
                <w:color w:val="000000"/>
                <w:kern w:val="0"/>
                <w:sz w:val="24"/>
              </w:rPr>
            </w:pPr>
            <w:r>
              <w:rPr>
                <w:rFonts w:ascii="仿宋" w:hAnsi="仿宋" w:cs="宋体" w:hint="eastAsia"/>
                <w:color w:val="000000"/>
                <w:kern w:val="0"/>
                <w:sz w:val="24"/>
              </w:rPr>
              <w:t>3</w:t>
            </w:r>
          </w:p>
        </w:tc>
        <w:tc>
          <w:tcPr>
            <w:tcW w:w="3506" w:type="dxa"/>
            <w:vAlign w:val="center"/>
          </w:tcPr>
          <w:p w:rsidR="00000000" w:rsidRDefault="001F3409">
            <w:pPr>
              <w:widowControl/>
              <w:rPr>
                <w:rFonts w:ascii="仿宋" w:hAnsi="仿宋" w:cs="宋体" w:hint="eastAsia"/>
                <w:color w:val="000000"/>
                <w:kern w:val="0"/>
                <w:sz w:val="24"/>
              </w:rPr>
            </w:pPr>
            <w:r>
              <w:rPr>
                <w:rFonts w:ascii="仿宋" w:hAnsi="仿宋" w:cs="宋体" w:hint="eastAsia"/>
                <w:color w:val="000000"/>
                <w:kern w:val="0"/>
                <w:sz w:val="24"/>
              </w:rPr>
              <w:t>系统是否优化工作流程，系统是否强化配套费征收信息化建设</w:t>
            </w:r>
          </w:p>
        </w:tc>
      </w:tr>
      <w:tr w:rsidR="00000000">
        <w:trPr>
          <w:trHeight w:val="600"/>
        </w:trPr>
        <w:tc>
          <w:tcPr>
            <w:tcW w:w="2268" w:type="dxa"/>
            <w:vMerge/>
            <w:vAlign w:val="center"/>
          </w:tcPr>
          <w:p w:rsidR="00000000" w:rsidRDefault="001F3409">
            <w:pPr>
              <w:widowControl/>
              <w:jc w:val="left"/>
              <w:rPr>
                <w:rFonts w:ascii="仿宋" w:hAnsi="仿宋" w:cs="宋体"/>
                <w:color w:val="000000"/>
                <w:kern w:val="0"/>
                <w:sz w:val="24"/>
              </w:rPr>
            </w:pPr>
          </w:p>
        </w:tc>
        <w:tc>
          <w:tcPr>
            <w:tcW w:w="3260" w:type="dxa"/>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D3</w:t>
            </w:r>
            <w:r>
              <w:rPr>
                <w:rFonts w:ascii="仿宋" w:hAnsi="仿宋" w:cs="宋体" w:hint="eastAsia"/>
                <w:color w:val="000000"/>
                <w:kern w:val="0"/>
                <w:sz w:val="24"/>
              </w:rPr>
              <w:t>满意度（</w:t>
            </w:r>
            <w:r>
              <w:rPr>
                <w:rFonts w:ascii="仿宋" w:hAnsi="仿宋" w:cs="宋体" w:hint="eastAsia"/>
                <w:color w:val="000000"/>
                <w:kern w:val="0"/>
                <w:sz w:val="24"/>
              </w:rPr>
              <w:t>10</w:t>
            </w:r>
            <w:r>
              <w:rPr>
                <w:rFonts w:ascii="仿宋" w:hAnsi="仿宋" w:cs="宋体" w:hint="eastAsia"/>
                <w:color w:val="000000"/>
                <w:kern w:val="0"/>
                <w:sz w:val="24"/>
              </w:rPr>
              <w:t>分）</w:t>
            </w:r>
          </w:p>
        </w:tc>
        <w:tc>
          <w:tcPr>
            <w:tcW w:w="3828" w:type="dxa"/>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D31</w:t>
            </w:r>
            <w:r>
              <w:rPr>
                <w:rFonts w:ascii="仿宋" w:hAnsi="仿宋" w:cs="宋体" w:hint="eastAsia"/>
                <w:color w:val="000000"/>
                <w:kern w:val="0"/>
                <w:sz w:val="24"/>
              </w:rPr>
              <w:t>人民群众的满意度是否提升</w:t>
            </w:r>
          </w:p>
        </w:tc>
        <w:tc>
          <w:tcPr>
            <w:tcW w:w="740" w:type="dxa"/>
            <w:vAlign w:val="center"/>
          </w:tcPr>
          <w:p w:rsidR="00000000" w:rsidRDefault="001F3409">
            <w:pPr>
              <w:widowControl/>
              <w:jc w:val="center"/>
              <w:rPr>
                <w:rFonts w:ascii="仿宋" w:hAnsi="仿宋" w:cs="宋体"/>
                <w:color w:val="000000"/>
                <w:kern w:val="0"/>
                <w:sz w:val="24"/>
              </w:rPr>
            </w:pPr>
            <w:r>
              <w:rPr>
                <w:rFonts w:ascii="仿宋" w:hAnsi="仿宋" w:cs="宋体" w:hint="eastAsia"/>
                <w:color w:val="000000"/>
                <w:kern w:val="0"/>
                <w:sz w:val="24"/>
              </w:rPr>
              <w:t>10</w:t>
            </w:r>
          </w:p>
        </w:tc>
        <w:tc>
          <w:tcPr>
            <w:tcW w:w="715" w:type="dxa"/>
            <w:vAlign w:val="center"/>
          </w:tcPr>
          <w:p w:rsidR="00000000" w:rsidRDefault="001F3409">
            <w:pPr>
              <w:widowControl/>
              <w:jc w:val="center"/>
              <w:rPr>
                <w:rFonts w:ascii="仿宋" w:hAnsi="仿宋" w:cs="宋体"/>
                <w:color w:val="000000"/>
                <w:kern w:val="0"/>
                <w:sz w:val="24"/>
              </w:rPr>
            </w:pPr>
            <w:r>
              <w:rPr>
                <w:rFonts w:ascii="仿宋" w:hAnsi="仿宋" w:cs="宋体" w:hint="eastAsia"/>
                <w:color w:val="000000"/>
                <w:kern w:val="0"/>
                <w:sz w:val="24"/>
              </w:rPr>
              <w:t>10</w:t>
            </w:r>
          </w:p>
        </w:tc>
        <w:tc>
          <w:tcPr>
            <w:tcW w:w="3506" w:type="dxa"/>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根据调查结果评价群众满意度是否提升，全年无有效投诉</w:t>
            </w:r>
          </w:p>
        </w:tc>
      </w:tr>
      <w:tr w:rsidR="00000000">
        <w:trPr>
          <w:trHeight w:val="600"/>
        </w:trPr>
        <w:tc>
          <w:tcPr>
            <w:tcW w:w="2268" w:type="dxa"/>
            <w:vMerge w:val="restart"/>
            <w:noWrap/>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E</w:t>
            </w:r>
            <w:r>
              <w:rPr>
                <w:rFonts w:ascii="仿宋" w:hAnsi="仿宋" w:cs="宋体" w:hint="eastAsia"/>
                <w:color w:val="000000"/>
                <w:kern w:val="0"/>
                <w:sz w:val="24"/>
              </w:rPr>
              <w:t>可持续发展能力（</w:t>
            </w:r>
            <w:r>
              <w:rPr>
                <w:rFonts w:ascii="仿宋" w:hAnsi="仿宋" w:cs="宋体" w:hint="eastAsia"/>
                <w:color w:val="000000"/>
                <w:kern w:val="0"/>
                <w:sz w:val="24"/>
              </w:rPr>
              <w:t>5</w:t>
            </w:r>
            <w:r>
              <w:rPr>
                <w:rFonts w:ascii="仿宋" w:hAnsi="仿宋" w:cs="宋体" w:hint="eastAsia"/>
                <w:color w:val="000000"/>
                <w:kern w:val="0"/>
                <w:sz w:val="24"/>
              </w:rPr>
              <w:t>分）</w:t>
            </w:r>
          </w:p>
        </w:tc>
        <w:tc>
          <w:tcPr>
            <w:tcW w:w="3260" w:type="dxa"/>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E1</w:t>
            </w:r>
            <w:r>
              <w:rPr>
                <w:rFonts w:ascii="仿宋" w:hAnsi="仿宋" w:cs="宋体" w:hint="eastAsia"/>
                <w:color w:val="000000"/>
                <w:kern w:val="0"/>
                <w:sz w:val="24"/>
              </w:rPr>
              <w:t>信息化建设情况（</w:t>
            </w:r>
            <w:r>
              <w:rPr>
                <w:rFonts w:ascii="仿宋" w:hAnsi="仿宋" w:cs="宋体" w:hint="eastAsia"/>
                <w:color w:val="000000"/>
                <w:kern w:val="0"/>
                <w:sz w:val="24"/>
              </w:rPr>
              <w:t>2</w:t>
            </w:r>
            <w:r>
              <w:rPr>
                <w:rFonts w:ascii="仿宋" w:hAnsi="仿宋" w:cs="宋体" w:hint="eastAsia"/>
                <w:color w:val="000000"/>
                <w:kern w:val="0"/>
                <w:sz w:val="24"/>
              </w:rPr>
              <w:t>分）</w:t>
            </w:r>
          </w:p>
        </w:tc>
        <w:tc>
          <w:tcPr>
            <w:tcW w:w="3828" w:type="dxa"/>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E</w:t>
            </w:r>
            <w:r>
              <w:rPr>
                <w:rFonts w:ascii="仿宋" w:hAnsi="仿宋" w:cs="宋体" w:hint="eastAsia"/>
                <w:color w:val="000000"/>
                <w:kern w:val="0"/>
                <w:sz w:val="24"/>
              </w:rPr>
              <w:t>11</w:t>
            </w:r>
            <w:r>
              <w:rPr>
                <w:rFonts w:ascii="仿宋" w:hAnsi="仿宋" w:cs="宋体" w:hint="eastAsia"/>
                <w:color w:val="000000"/>
                <w:kern w:val="0"/>
                <w:sz w:val="24"/>
              </w:rPr>
              <w:t>业务开展是否能通过单位的信息系统实现</w:t>
            </w:r>
          </w:p>
        </w:tc>
        <w:tc>
          <w:tcPr>
            <w:tcW w:w="740" w:type="dxa"/>
            <w:vAlign w:val="center"/>
          </w:tcPr>
          <w:p w:rsidR="00000000" w:rsidRDefault="001F3409">
            <w:pPr>
              <w:widowControl/>
              <w:jc w:val="center"/>
              <w:rPr>
                <w:rFonts w:ascii="仿宋" w:hAnsi="仿宋" w:cs="宋体"/>
                <w:color w:val="000000"/>
                <w:kern w:val="0"/>
                <w:sz w:val="24"/>
              </w:rPr>
            </w:pPr>
            <w:r>
              <w:rPr>
                <w:rFonts w:ascii="仿宋" w:hAnsi="仿宋" w:cs="宋体" w:hint="eastAsia"/>
                <w:color w:val="000000"/>
                <w:kern w:val="0"/>
                <w:sz w:val="24"/>
              </w:rPr>
              <w:t>2</w:t>
            </w:r>
          </w:p>
        </w:tc>
        <w:tc>
          <w:tcPr>
            <w:tcW w:w="715" w:type="dxa"/>
            <w:vAlign w:val="center"/>
          </w:tcPr>
          <w:p w:rsidR="00000000" w:rsidRDefault="001F3409">
            <w:pPr>
              <w:widowControl/>
              <w:jc w:val="center"/>
              <w:rPr>
                <w:rFonts w:ascii="仿宋" w:hAnsi="仿宋" w:cs="宋体"/>
                <w:color w:val="000000"/>
                <w:kern w:val="0"/>
                <w:sz w:val="24"/>
              </w:rPr>
            </w:pPr>
            <w:r>
              <w:rPr>
                <w:rFonts w:ascii="仿宋" w:hAnsi="仿宋" w:cs="宋体" w:hint="eastAsia"/>
                <w:color w:val="000000"/>
                <w:kern w:val="0"/>
                <w:sz w:val="24"/>
              </w:rPr>
              <w:t>2</w:t>
            </w:r>
          </w:p>
        </w:tc>
        <w:tc>
          <w:tcPr>
            <w:tcW w:w="3506" w:type="dxa"/>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通过单位的信息系统实现</w:t>
            </w:r>
          </w:p>
        </w:tc>
      </w:tr>
      <w:tr w:rsidR="00000000">
        <w:trPr>
          <w:trHeight w:val="600"/>
        </w:trPr>
        <w:tc>
          <w:tcPr>
            <w:tcW w:w="2268" w:type="dxa"/>
            <w:vMerge/>
            <w:vAlign w:val="center"/>
          </w:tcPr>
          <w:p w:rsidR="00000000" w:rsidRDefault="001F3409">
            <w:pPr>
              <w:widowControl/>
              <w:jc w:val="left"/>
              <w:rPr>
                <w:rFonts w:ascii="仿宋" w:hAnsi="仿宋" w:cs="宋体"/>
                <w:color w:val="000000"/>
                <w:kern w:val="0"/>
                <w:sz w:val="24"/>
              </w:rPr>
            </w:pPr>
          </w:p>
        </w:tc>
        <w:tc>
          <w:tcPr>
            <w:tcW w:w="3260" w:type="dxa"/>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E2</w:t>
            </w:r>
            <w:r>
              <w:rPr>
                <w:rFonts w:ascii="仿宋" w:hAnsi="仿宋" w:cs="宋体" w:hint="eastAsia"/>
                <w:color w:val="000000"/>
                <w:kern w:val="0"/>
                <w:sz w:val="24"/>
              </w:rPr>
              <w:t>人力资源建设情况（</w:t>
            </w:r>
            <w:r>
              <w:rPr>
                <w:rFonts w:ascii="仿宋" w:hAnsi="仿宋" w:cs="宋体" w:hint="eastAsia"/>
                <w:color w:val="000000"/>
                <w:kern w:val="0"/>
                <w:sz w:val="24"/>
              </w:rPr>
              <w:t>2</w:t>
            </w:r>
            <w:r>
              <w:rPr>
                <w:rFonts w:ascii="仿宋" w:hAnsi="仿宋" w:cs="宋体" w:hint="eastAsia"/>
                <w:color w:val="000000"/>
                <w:kern w:val="0"/>
                <w:sz w:val="24"/>
              </w:rPr>
              <w:t>分）</w:t>
            </w:r>
          </w:p>
        </w:tc>
        <w:tc>
          <w:tcPr>
            <w:tcW w:w="3828" w:type="dxa"/>
            <w:noWrap/>
            <w:vAlign w:val="center"/>
          </w:tcPr>
          <w:p w:rsidR="00000000" w:rsidRDefault="001F3409">
            <w:pPr>
              <w:widowControl/>
              <w:jc w:val="left"/>
              <w:rPr>
                <w:rFonts w:ascii="等线" w:eastAsia="等线" w:hAnsi="等线" w:cs="宋体"/>
                <w:color w:val="000000"/>
                <w:kern w:val="0"/>
                <w:sz w:val="22"/>
              </w:rPr>
            </w:pPr>
            <w:r>
              <w:rPr>
                <w:rFonts w:ascii="仿宋" w:hAnsi="仿宋" w:cs="宋体" w:hint="eastAsia"/>
                <w:color w:val="000000"/>
                <w:kern w:val="0"/>
                <w:sz w:val="24"/>
              </w:rPr>
              <w:t>E21</w:t>
            </w:r>
            <w:r>
              <w:rPr>
                <w:rFonts w:ascii="仿宋" w:hAnsi="仿宋" w:cs="宋体" w:hint="eastAsia"/>
                <w:color w:val="000000"/>
                <w:kern w:val="0"/>
                <w:sz w:val="24"/>
              </w:rPr>
              <w:t>单位人才培养计划、人才选拔运用、激励措施等</w:t>
            </w:r>
          </w:p>
        </w:tc>
        <w:tc>
          <w:tcPr>
            <w:tcW w:w="740" w:type="dxa"/>
            <w:vAlign w:val="center"/>
          </w:tcPr>
          <w:p w:rsidR="00000000" w:rsidRDefault="001F3409">
            <w:pPr>
              <w:widowControl/>
              <w:jc w:val="center"/>
              <w:rPr>
                <w:rFonts w:ascii="仿宋" w:hAnsi="仿宋" w:cs="宋体"/>
                <w:color w:val="000000"/>
                <w:kern w:val="0"/>
                <w:sz w:val="24"/>
              </w:rPr>
            </w:pPr>
            <w:r>
              <w:rPr>
                <w:rFonts w:ascii="仿宋" w:hAnsi="仿宋" w:cs="宋体" w:hint="eastAsia"/>
                <w:color w:val="000000"/>
                <w:kern w:val="0"/>
                <w:sz w:val="24"/>
              </w:rPr>
              <w:t>2</w:t>
            </w:r>
          </w:p>
        </w:tc>
        <w:tc>
          <w:tcPr>
            <w:tcW w:w="715" w:type="dxa"/>
            <w:vAlign w:val="center"/>
          </w:tcPr>
          <w:p w:rsidR="00000000" w:rsidRDefault="001F3409">
            <w:pPr>
              <w:widowControl/>
              <w:jc w:val="center"/>
              <w:rPr>
                <w:rFonts w:ascii="仿宋" w:hAnsi="仿宋" w:cs="宋体"/>
                <w:color w:val="000000"/>
                <w:kern w:val="0"/>
                <w:sz w:val="24"/>
              </w:rPr>
            </w:pPr>
            <w:r>
              <w:rPr>
                <w:rFonts w:ascii="仿宋" w:hAnsi="仿宋" w:cs="宋体" w:hint="eastAsia"/>
                <w:color w:val="000000"/>
                <w:kern w:val="0"/>
                <w:sz w:val="24"/>
              </w:rPr>
              <w:t>2</w:t>
            </w:r>
          </w:p>
        </w:tc>
        <w:tc>
          <w:tcPr>
            <w:tcW w:w="3506" w:type="dxa"/>
            <w:noWrap/>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人员调整、培训等计划措施齐全</w:t>
            </w:r>
          </w:p>
        </w:tc>
      </w:tr>
      <w:tr w:rsidR="00000000">
        <w:trPr>
          <w:trHeight w:val="600"/>
        </w:trPr>
        <w:tc>
          <w:tcPr>
            <w:tcW w:w="2268" w:type="dxa"/>
            <w:vMerge/>
            <w:vAlign w:val="center"/>
          </w:tcPr>
          <w:p w:rsidR="00000000" w:rsidRDefault="001F3409">
            <w:pPr>
              <w:widowControl/>
              <w:jc w:val="left"/>
              <w:rPr>
                <w:rFonts w:ascii="仿宋" w:hAnsi="仿宋" w:cs="宋体"/>
                <w:color w:val="000000"/>
                <w:kern w:val="0"/>
                <w:sz w:val="24"/>
              </w:rPr>
            </w:pPr>
          </w:p>
        </w:tc>
        <w:tc>
          <w:tcPr>
            <w:tcW w:w="3260" w:type="dxa"/>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E3</w:t>
            </w:r>
            <w:r>
              <w:rPr>
                <w:rFonts w:ascii="仿宋" w:hAnsi="仿宋" w:cs="宋体" w:hint="eastAsia"/>
                <w:color w:val="000000"/>
                <w:kern w:val="0"/>
                <w:sz w:val="24"/>
              </w:rPr>
              <w:t>部门创新情况（</w:t>
            </w:r>
            <w:r>
              <w:rPr>
                <w:rFonts w:ascii="仿宋" w:hAnsi="仿宋" w:cs="宋体" w:hint="eastAsia"/>
                <w:color w:val="000000"/>
                <w:kern w:val="0"/>
                <w:sz w:val="24"/>
              </w:rPr>
              <w:t>1</w:t>
            </w:r>
            <w:r>
              <w:rPr>
                <w:rFonts w:ascii="仿宋" w:hAnsi="仿宋" w:cs="宋体" w:hint="eastAsia"/>
                <w:color w:val="000000"/>
                <w:kern w:val="0"/>
                <w:sz w:val="24"/>
              </w:rPr>
              <w:t>分）</w:t>
            </w:r>
          </w:p>
        </w:tc>
        <w:tc>
          <w:tcPr>
            <w:tcW w:w="3828" w:type="dxa"/>
            <w:noWrap/>
            <w:vAlign w:val="center"/>
          </w:tcPr>
          <w:p w:rsidR="00000000" w:rsidRDefault="001F3409">
            <w:pPr>
              <w:widowControl/>
              <w:jc w:val="left"/>
              <w:rPr>
                <w:rFonts w:ascii="仿宋" w:hAnsi="仿宋" w:cs="宋体" w:hint="eastAsia"/>
                <w:color w:val="000000"/>
                <w:kern w:val="0"/>
                <w:sz w:val="22"/>
              </w:rPr>
            </w:pPr>
            <w:r>
              <w:rPr>
                <w:rFonts w:ascii="仿宋" w:hAnsi="仿宋" w:cs="宋体" w:hint="eastAsia"/>
                <w:color w:val="000000"/>
                <w:kern w:val="0"/>
                <w:sz w:val="24"/>
              </w:rPr>
              <w:t>E31</w:t>
            </w:r>
            <w:r>
              <w:rPr>
                <w:rFonts w:ascii="仿宋" w:hAnsi="仿宋" w:cs="宋体" w:hint="eastAsia"/>
                <w:color w:val="000000"/>
                <w:kern w:val="0"/>
                <w:sz w:val="24"/>
              </w:rPr>
              <w:t>业务系统</w:t>
            </w:r>
            <w:r>
              <w:rPr>
                <w:rFonts w:ascii="仿宋" w:hAnsi="仿宋" w:cs="宋体" w:hint="eastAsia"/>
                <w:color w:val="000000"/>
                <w:kern w:val="0"/>
                <w:sz w:val="24"/>
              </w:rPr>
              <w:t>强化部门间数据对接、统一网上申报入口等</w:t>
            </w:r>
          </w:p>
        </w:tc>
        <w:tc>
          <w:tcPr>
            <w:tcW w:w="740" w:type="dxa"/>
            <w:noWrap/>
            <w:vAlign w:val="center"/>
          </w:tcPr>
          <w:p w:rsidR="00000000" w:rsidRDefault="001F3409">
            <w:pPr>
              <w:widowControl/>
              <w:jc w:val="center"/>
              <w:rPr>
                <w:rFonts w:ascii="仿宋" w:hAnsi="仿宋" w:cs="宋体"/>
                <w:color w:val="000000"/>
                <w:kern w:val="0"/>
                <w:sz w:val="24"/>
              </w:rPr>
            </w:pPr>
            <w:r>
              <w:rPr>
                <w:rFonts w:ascii="仿宋" w:hAnsi="仿宋" w:cs="宋体" w:hint="eastAsia"/>
                <w:color w:val="000000"/>
                <w:kern w:val="0"/>
                <w:sz w:val="24"/>
              </w:rPr>
              <w:t>1</w:t>
            </w:r>
          </w:p>
        </w:tc>
        <w:tc>
          <w:tcPr>
            <w:tcW w:w="715" w:type="dxa"/>
            <w:vAlign w:val="center"/>
          </w:tcPr>
          <w:p w:rsidR="00000000" w:rsidRDefault="001F3409">
            <w:pPr>
              <w:widowControl/>
              <w:jc w:val="center"/>
              <w:rPr>
                <w:rFonts w:ascii="仿宋" w:hAnsi="仿宋" w:cs="宋体"/>
                <w:color w:val="000000"/>
                <w:kern w:val="0"/>
                <w:sz w:val="24"/>
              </w:rPr>
            </w:pPr>
            <w:r>
              <w:rPr>
                <w:rFonts w:ascii="仿宋" w:hAnsi="仿宋" w:cs="宋体" w:hint="eastAsia"/>
                <w:color w:val="000000"/>
                <w:kern w:val="0"/>
                <w:sz w:val="24"/>
              </w:rPr>
              <w:t>1</w:t>
            </w:r>
          </w:p>
        </w:tc>
        <w:tc>
          <w:tcPr>
            <w:tcW w:w="3506" w:type="dxa"/>
            <w:noWrap/>
            <w:vAlign w:val="center"/>
          </w:tcPr>
          <w:p w:rsidR="00000000" w:rsidRDefault="001F3409">
            <w:pPr>
              <w:widowControl/>
              <w:jc w:val="left"/>
              <w:rPr>
                <w:rFonts w:ascii="仿宋" w:hAnsi="仿宋" w:cs="宋体"/>
                <w:color w:val="000000"/>
                <w:kern w:val="0"/>
                <w:sz w:val="24"/>
              </w:rPr>
            </w:pPr>
            <w:r>
              <w:rPr>
                <w:rFonts w:ascii="仿宋" w:hAnsi="仿宋" w:cs="宋体" w:hint="eastAsia"/>
                <w:color w:val="000000"/>
                <w:kern w:val="0"/>
                <w:sz w:val="24"/>
              </w:rPr>
              <w:t>强化部门间数据对接，</w:t>
            </w:r>
            <w:r>
              <w:rPr>
                <w:rFonts w:ascii="仿宋" w:hAnsi="仿宋" w:cs="宋体" w:hint="eastAsia"/>
                <w:color w:val="000000"/>
                <w:kern w:val="0"/>
                <w:sz w:val="24"/>
              </w:rPr>
              <w:t>实现</w:t>
            </w:r>
            <w:r>
              <w:rPr>
                <w:rFonts w:ascii="仿宋" w:hAnsi="仿宋" w:cs="宋体" w:hint="eastAsia"/>
                <w:color w:val="000000"/>
                <w:kern w:val="0"/>
                <w:sz w:val="24"/>
              </w:rPr>
              <w:t>网上申报入口统一</w:t>
            </w:r>
          </w:p>
        </w:tc>
      </w:tr>
    </w:tbl>
    <w:p w:rsidR="001F3409" w:rsidRDefault="001F3409">
      <w:pPr>
        <w:spacing w:line="560" w:lineRule="exact"/>
        <w:ind w:right="320"/>
        <w:jc w:val="left"/>
        <w:rPr>
          <w:rFonts w:eastAsia="方正仿宋_GBK"/>
          <w:sz w:val="32"/>
          <w:szCs w:val="32"/>
        </w:rPr>
      </w:pPr>
    </w:p>
    <w:sectPr w:rsidR="001F3409">
      <w:headerReference w:type="even" r:id="rId16"/>
      <w:headerReference w:type="default" r:id="rId17"/>
      <w:footerReference w:type="even" r:id="rId18"/>
      <w:footerReference w:type="default" r:id="rId19"/>
      <w:type w:val="continuous"/>
      <w:pgSz w:w="16838" w:h="11906" w:orient="landscape"/>
      <w:pgMar w:top="1474" w:right="851" w:bottom="1247" w:left="1134" w:header="851" w:footer="992" w:gutter="0"/>
      <w:cols w:space="720"/>
      <w:docGrid w:type="lines"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3409" w:rsidRDefault="001F3409">
      <w:r>
        <w:separator/>
      </w:r>
    </w:p>
  </w:endnote>
  <w:endnote w:type="continuationSeparator" w:id="1">
    <w:p w:rsidR="001F3409" w:rsidRDefault="001F340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FZXiaoBiaoSong-B05S">
    <w:altName w:val="Arial"/>
    <w:charset w:val="00"/>
    <w:family w:val="swiss"/>
    <w:pitch w:val="default"/>
    <w:sig w:usb0="00000003" w:usb1="00000000" w:usb2="00000000" w:usb3="00000000" w:csb0="00000001" w:csb1="00000000"/>
  </w:font>
  <w:font w:name="方正小标宋简体">
    <w:altName w:val="Arial Unicode MS"/>
    <w:charset w:val="86"/>
    <w:family w:val="script"/>
    <w:pitch w:val="default"/>
    <w:sig w:usb0="00000000" w:usb1="0000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F3409">
    <w:pPr>
      <w:pStyle w:val="a4"/>
    </w:pPr>
    <w:r>
      <w:fldChar w:fldCharType="begin"/>
    </w:r>
    <w:r>
      <w:instrText xml:space="preserve"> PAGE   \* MERGEFORMAT </w:instrText>
    </w:r>
    <w:r>
      <w:fldChar w:fldCharType="separate"/>
    </w:r>
    <w:r w:rsidR="009F32AF" w:rsidRPr="009F32AF">
      <w:rPr>
        <w:noProof/>
        <w:lang w:val="zh-CN" w:eastAsia="zh-CN"/>
      </w:rPr>
      <w:t>-</w:t>
    </w:r>
    <w:r w:rsidR="009F32AF" w:rsidRPr="009F32AF">
      <w:rPr>
        <w:noProof/>
        <w:lang w:val="en-US" w:eastAsia="zh-CN"/>
      </w:rPr>
      <w:t xml:space="preserve"> 6 -</w:t>
    </w:r>
    <w:r>
      <w:fldChar w:fldCharType="end"/>
    </w:r>
  </w:p>
  <w:p w:rsidR="00000000" w:rsidRDefault="001F3409">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F3409">
    <w:pPr>
      <w:pStyle w:val="a4"/>
      <w:jc w:val="right"/>
    </w:pPr>
    <w:r>
      <w:fldChar w:fldCharType="begin"/>
    </w:r>
    <w:r>
      <w:instrText xml:space="preserve"> PAGE   \* MERGEFORMAT </w:instrText>
    </w:r>
    <w:r>
      <w:fldChar w:fldCharType="separate"/>
    </w:r>
    <w:r w:rsidR="009F32AF" w:rsidRPr="009F32AF">
      <w:rPr>
        <w:noProof/>
        <w:lang w:val="zh-CN" w:eastAsia="zh-CN"/>
      </w:rPr>
      <w:t>-</w:t>
    </w:r>
    <w:r w:rsidR="009F32AF" w:rsidRPr="009F32AF">
      <w:rPr>
        <w:noProof/>
        <w:lang w:val="en-US" w:eastAsia="zh-CN"/>
      </w:rPr>
      <w:t xml:space="preserve"> 5 -</w:t>
    </w:r>
    <w:r>
      <w:fldChar w:fldCharType="end"/>
    </w:r>
  </w:p>
  <w:p w:rsidR="00000000" w:rsidRDefault="001F3409">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F3409">
    <w:pPr>
      <w:pStyle w:val="a4"/>
      <w:ind w:firstLine="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F3409">
    <w:pPr>
      <w:pStyle w:val="a4"/>
      <w:ind w:firstLine="360"/>
      <w:jc w:val="center"/>
    </w:pPr>
    <w:r>
      <w:rPr>
        <w:rFonts w:hint="eastAsia"/>
      </w:rPr>
      <w:t>—</w:t>
    </w:r>
    <w:r>
      <w:rPr>
        <w:sz w:val="28"/>
        <w:szCs w:val="28"/>
      </w:rPr>
      <w:fldChar w:fldCharType="begin"/>
    </w:r>
    <w:r>
      <w:rPr>
        <w:sz w:val="28"/>
        <w:szCs w:val="28"/>
      </w:rPr>
      <w:instrText xml:space="preserve"> PAGE</w:instrText>
    </w:r>
    <w:r>
      <w:rPr>
        <w:sz w:val="28"/>
        <w:szCs w:val="28"/>
      </w:rPr>
      <w:instrText xml:space="preserve">   \* MERGEFORMAT </w:instrText>
    </w:r>
    <w:r>
      <w:rPr>
        <w:sz w:val="28"/>
        <w:szCs w:val="28"/>
      </w:rPr>
      <w:fldChar w:fldCharType="separate"/>
    </w:r>
    <w:r w:rsidR="009F32AF" w:rsidRPr="009F32AF">
      <w:rPr>
        <w:noProof/>
        <w:sz w:val="28"/>
        <w:szCs w:val="28"/>
        <w:lang w:val="zh-CN"/>
      </w:rPr>
      <w:t>7</w:t>
    </w:r>
    <w:r>
      <w:rPr>
        <w:sz w:val="28"/>
        <w:szCs w:val="28"/>
      </w:rPr>
      <w:fldChar w:fldCharType="end"/>
    </w:r>
    <w:r>
      <w:rPr>
        <w:rFonts w:hint="eastAsia"/>
      </w:rPr>
      <w:t>—</w:t>
    </w:r>
  </w:p>
  <w:p w:rsidR="00000000" w:rsidRDefault="001F3409">
    <w:pPr>
      <w:pStyle w:val="a4"/>
      <w:ind w:firstLine="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F3409">
    <w:pPr>
      <w:pStyle w:val="a4"/>
      <w:ind w:firstLine="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F3409">
    <w:pPr>
      <w:pStyle w:val="a4"/>
      <w:ind w:firstLine="360"/>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F3409">
    <w:pPr>
      <w:pStyle w:val="a4"/>
      <w:ind w:firstLine="360"/>
      <w:jc w:val="center"/>
    </w:pPr>
    <w:r>
      <w:rPr>
        <w:rFonts w:hint="eastAsia"/>
      </w:rPr>
      <w:t>—</w:t>
    </w:r>
    <w:r>
      <w:rPr>
        <w:sz w:val="28"/>
        <w:szCs w:val="28"/>
      </w:rPr>
      <w:fldChar w:fldCharType="begin"/>
    </w:r>
    <w:r>
      <w:rPr>
        <w:sz w:val="28"/>
        <w:szCs w:val="28"/>
      </w:rPr>
      <w:instrText xml:space="preserve"> PAGE   \* MERGEFORMAT </w:instrText>
    </w:r>
    <w:r>
      <w:rPr>
        <w:sz w:val="28"/>
        <w:szCs w:val="28"/>
      </w:rPr>
      <w:fldChar w:fldCharType="separate"/>
    </w:r>
    <w:r w:rsidR="009F32AF" w:rsidRPr="009F32AF">
      <w:rPr>
        <w:noProof/>
        <w:sz w:val="28"/>
        <w:szCs w:val="28"/>
        <w:lang w:val="zh-CN" w:eastAsia="zh-CN"/>
      </w:rPr>
      <w:t>11</w:t>
    </w:r>
    <w:r>
      <w:rPr>
        <w:sz w:val="28"/>
        <w:szCs w:val="28"/>
      </w:rPr>
      <w:fldChar w:fldCharType="end"/>
    </w:r>
    <w:r>
      <w:rPr>
        <w:rFonts w:hint="eastAsia"/>
      </w:rPr>
      <w:t>—</w:t>
    </w:r>
  </w:p>
  <w:p w:rsidR="00000000" w:rsidRDefault="001F3409">
    <w:pPr>
      <w:pStyle w:val="a4"/>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3409" w:rsidRDefault="001F3409">
      <w:r>
        <w:separator/>
      </w:r>
    </w:p>
  </w:footnote>
  <w:footnote w:type="continuationSeparator" w:id="1">
    <w:p w:rsidR="001F3409" w:rsidRDefault="001F340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F3409">
    <w:pPr>
      <w:pStyle w:val="a5"/>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F3409">
    <w:pPr>
      <w:pStyle w:val="a5"/>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F3409">
    <w:pPr>
      <w:pStyle w:val="a5"/>
      <w:ind w:firstLine="36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F3409">
    <w:pPr>
      <w:ind w:firstLine="560"/>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F3409">
    <w:pPr>
      <w:pStyle w:val="a5"/>
      <w:ind w:firstLine="360"/>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F3409">
    <w:pPr>
      <w:pStyle w:val="a5"/>
      <w:ind w:firstLine="360"/>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F3409">
    <w:pPr>
      <w:ind w:firstLine="5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defaultTabStop w:val="420"/>
  <w:evenAndOddHeaders/>
  <w:drawingGridHorizontalSpacing w:val="105"/>
  <w:drawingGridVerticalSpacing w:val="156"/>
  <w:displayHorizontalDrawingGridEvery w:val="2"/>
  <w:displayVerticalDrawingGridEvery w:val="2"/>
  <w:noPunctuationKerning/>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31A9C"/>
    <w:rsid w:val="00016807"/>
    <w:rsid w:val="00043C5D"/>
    <w:rsid w:val="00047F71"/>
    <w:rsid w:val="00053830"/>
    <w:rsid w:val="00072088"/>
    <w:rsid w:val="000A34F2"/>
    <w:rsid w:val="000A53E8"/>
    <w:rsid w:val="000B1198"/>
    <w:rsid w:val="000D134C"/>
    <w:rsid w:val="000E340C"/>
    <w:rsid w:val="000E6101"/>
    <w:rsid w:val="00114182"/>
    <w:rsid w:val="00115418"/>
    <w:rsid w:val="00120282"/>
    <w:rsid w:val="00125D01"/>
    <w:rsid w:val="001532C6"/>
    <w:rsid w:val="0016177F"/>
    <w:rsid w:val="00173D8A"/>
    <w:rsid w:val="0018171A"/>
    <w:rsid w:val="001975D3"/>
    <w:rsid w:val="001A2BC1"/>
    <w:rsid w:val="001C6F9B"/>
    <w:rsid w:val="001F3409"/>
    <w:rsid w:val="001F4384"/>
    <w:rsid w:val="001F510C"/>
    <w:rsid w:val="001F6237"/>
    <w:rsid w:val="0020326D"/>
    <w:rsid w:val="002268D9"/>
    <w:rsid w:val="00226CB2"/>
    <w:rsid w:val="00234AE9"/>
    <w:rsid w:val="00262049"/>
    <w:rsid w:val="00270837"/>
    <w:rsid w:val="00280C2E"/>
    <w:rsid w:val="00295E81"/>
    <w:rsid w:val="002A4CF9"/>
    <w:rsid w:val="002B52E6"/>
    <w:rsid w:val="002C4F17"/>
    <w:rsid w:val="002F286E"/>
    <w:rsid w:val="00304DC6"/>
    <w:rsid w:val="00323045"/>
    <w:rsid w:val="003351E8"/>
    <w:rsid w:val="003552E7"/>
    <w:rsid w:val="00355489"/>
    <w:rsid w:val="00365514"/>
    <w:rsid w:val="00365730"/>
    <w:rsid w:val="0036773A"/>
    <w:rsid w:val="003750BA"/>
    <w:rsid w:val="00395AC8"/>
    <w:rsid w:val="003A30D0"/>
    <w:rsid w:val="003A70A2"/>
    <w:rsid w:val="003D2158"/>
    <w:rsid w:val="003D2E78"/>
    <w:rsid w:val="003E076B"/>
    <w:rsid w:val="003E3278"/>
    <w:rsid w:val="003E337A"/>
    <w:rsid w:val="003E4C43"/>
    <w:rsid w:val="004005C1"/>
    <w:rsid w:val="004161B2"/>
    <w:rsid w:val="004208E5"/>
    <w:rsid w:val="00421873"/>
    <w:rsid w:val="00425C7F"/>
    <w:rsid w:val="00434CB8"/>
    <w:rsid w:val="00462AFB"/>
    <w:rsid w:val="00464C92"/>
    <w:rsid w:val="00466D6B"/>
    <w:rsid w:val="00484B47"/>
    <w:rsid w:val="00491C44"/>
    <w:rsid w:val="004B699B"/>
    <w:rsid w:val="004E1EB1"/>
    <w:rsid w:val="005020A6"/>
    <w:rsid w:val="00552455"/>
    <w:rsid w:val="00575163"/>
    <w:rsid w:val="00582404"/>
    <w:rsid w:val="00590A0F"/>
    <w:rsid w:val="005965F1"/>
    <w:rsid w:val="005A49B4"/>
    <w:rsid w:val="005D2735"/>
    <w:rsid w:val="005E1F26"/>
    <w:rsid w:val="005F75DF"/>
    <w:rsid w:val="00611F09"/>
    <w:rsid w:val="00615B41"/>
    <w:rsid w:val="00620D52"/>
    <w:rsid w:val="0062615F"/>
    <w:rsid w:val="00641FD2"/>
    <w:rsid w:val="0065201C"/>
    <w:rsid w:val="00657F76"/>
    <w:rsid w:val="006628FA"/>
    <w:rsid w:val="006833D6"/>
    <w:rsid w:val="00684C71"/>
    <w:rsid w:val="006A607C"/>
    <w:rsid w:val="006C3291"/>
    <w:rsid w:val="006E39CA"/>
    <w:rsid w:val="006F4F95"/>
    <w:rsid w:val="007028D6"/>
    <w:rsid w:val="00716E95"/>
    <w:rsid w:val="007209B7"/>
    <w:rsid w:val="00723890"/>
    <w:rsid w:val="00735FF7"/>
    <w:rsid w:val="00741E2A"/>
    <w:rsid w:val="007507A1"/>
    <w:rsid w:val="00751DBB"/>
    <w:rsid w:val="007801EA"/>
    <w:rsid w:val="00784CE1"/>
    <w:rsid w:val="00787629"/>
    <w:rsid w:val="007B2E1D"/>
    <w:rsid w:val="007C641C"/>
    <w:rsid w:val="007D5376"/>
    <w:rsid w:val="007E75D7"/>
    <w:rsid w:val="007F072C"/>
    <w:rsid w:val="00802488"/>
    <w:rsid w:val="00802688"/>
    <w:rsid w:val="008072F0"/>
    <w:rsid w:val="0081272A"/>
    <w:rsid w:val="00824CB4"/>
    <w:rsid w:val="00832375"/>
    <w:rsid w:val="00841D01"/>
    <w:rsid w:val="00870B26"/>
    <w:rsid w:val="00884580"/>
    <w:rsid w:val="0089277B"/>
    <w:rsid w:val="008B023B"/>
    <w:rsid w:val="008F430F"/>
    <w:rsid w:val="00903276"/>
    <w:rsid w:val="00915FBC"/>
    <w:rsid w:val="00922D78"/>
    <w:rsid w:val="00923640"/>
    <w:rsid w:val="00930D45"/>
    <w:rsid w:val="00951B13"/>
    <w:rsid w:val="009523B6"/>
    <w:rsid w:val="009603FE"/>
    <w:rsid w:val="0096611A"/>
    <w:rsid w:val="00966E64"/>
    <w:rsid w:val="0098108E"/>
    <w:rsid w:val="009845E5"/>
    <w:rsid w:val="00997A13"/>
    <w:rsid w:val="00997AEA"/>
    <w:rsid w:val="009B5778"/>
    <w:rsid w:val="009C5602"/>
    <w:rsid w:val="009D11DA"/>
    <w:rsid w:val="009D1C96"/>
    <w:rsid w:val="009E36B8"/>
    <w:rsid w:val="009F32AF"/>
    <w:rsid w:val="00A018DC"/>
    <w:rsid w:val="00A14571"/>
    <w:rsid w:val="00A34FE6"/>
    <w:rsid w:val="00A37B99"/>
    <w:rsid w:val="00A42B43"/>
    <w:rsid w:val="00A4357F"/>
    <w:rsid w:val="00A4362A"/>
    <w:rsid w:val="00A43B80"/>
    <w:rsid w:val="00A44173"/>
    <w:rsid w:val="00A7301D"/>
    <w:rsid w:val="00A83E08"/>
    <w:rsid w:val="00AB3587"/>
    <w:rsid w:val="00AB6EC2"/>
    <w:rsid w:val="00AC03ED"/>
    <w:rsid w:val="00AC6B16"/>
    <w:rsid w:val="00AD5950"/>
    <w:rsid w:val="00AF5371"/>
    <w:rsid w:val="00B05686"/>
    <w:rsid w:val="00B14363"/>
    <w:rsid w:val="00B35AE9"/>
    <w:rsid w:val="00B56BC2"/>
    <w:rsid w:val="00B72533"/>
    <w:rsid w:val="00B74C90"/>
    <w:rsid w:val="00B82A1B"/>
    <w:rsid w:val="00B85890"/>
    <w:rsid w:val="00BC069D"/>
    <w:rsid w:val="00BC1F5F"/>
    <w:rsid w:val="00BD7588"/>
    <w:rsid w:val="00BF05EF"/>
    <w:rsid w:val="00BF6680"/>
    <w:rsid w:val="00C1565F"/>
    <w:rsid w:val="00C3541D"/>
    <w:rsid w:val="00C6160E"/>
    <w:rsid w:val="00C73365"/>
    <w:rsid w:val="00C759E0"/>
    <w:rsid w:val="00C75D85"/>
    <w:rsid w:val="00C81813"/>
    <w:rsid w:val="00C95702"/>
    <w:rsid w:val="00CA2551"/>
    <w:rsid w:val="00CB1324"/>
    <w:rsid w:val="00CB308B"/>
    <w:rsid w:val="00CB35D6"/>
    <w:rsid w:val="00CB375E"/>
    <w:rsid w:val="00CD16E5"/>
    <w:rsid w:val="00CD64BB"/>
    <w:rsid w:val="00CE4A45"/>
    <w:rsid w:val="00CF669C"/>
    <w:rsid w:val="00D02E33"/>
    <w:rsid w:val="00D0711F"/>
    <w:rsid w:val="00D145AD"/>
    <w:rsid w:val="00D15444"/>
    <w:rsid w:val="00D17CFD"/>
    <w:rsid w:val="00D17F1A"/>
    <w:rsid w:val="00D21FB9"/>
    <w:rsid w:val="00D447B5"/>
    <w:rsid w:val="00D46028"/>
    <w:rsid w:val="00D47C4A"/>
    <w:rsid w:val="00D747D2"/>
    <w:rsid w:val="00D817D5"/>
    <w:rsid w:val="00D94F7F"/>
    <w:rsid w:val="00D9598C"/>
    <w:rsid w:val="00D967FF"/>
    <w:rsid w:val="00DA2898"/>
    <w:rsid w:val="00DA4BB9"/>
    <w:rsid w:val="00DA5770"/>
    <w:rsid w:val="00DB7E8C"/>
    <w:rsid w:val="00DE13A3"/>
    <w:rsid w:val="00DF0550"/>
    <w:rsid w:val="00E041A5"/>
    <w:rsid w:val="00E13E7A"/>
    <w:rsid w:val="00E140E5"/>
    <w:rsid w:val="00E156E0"/>
    <w:rsid w:val="00E2706E"/>
    <w:rsid w:val="00E4395F"/>
    <w:rsid w:val="00E43EF4"/>
    <w:rsid w:val="00E53489"/>
    <w:rsid w:val="00E61982"/>
    <w:rsid w:val="00E65C7B"/>
    <w:rsid w:val="00E77A52"/>
    <w:rsid w:val="00E83E8E"/>
    <w:rsid w:val="00E94632"/>
    <w:rsid w:val="00EB230D"/>
    <w:rsid w:val="00EB6CF2"/>
    <w:rsid w:val="00ED5DB2"/>
    <w:rsid w:val="00ED61FD"/>
    <w:rsid w:val="00EE402A"/>
    <w:rsid w:val="00EF32C0"/>
    <w:rsid w:val="00F009D6"/>
    <w:rsid w:val="00F177AB"/>
    <w:rsid w:val="00F261C1"/>
    <w:rsid w:val="00F312E1"/>
    <w:rsid w:val="00F31A9C"/>
    <w:rsid w:val="00FC0011"/>
    <w:rsid w:val="00FE0CD7"/>
    <w:rsid w:val="00FE2797"/>
    <w:rsid w:val="00FE5586"/>
    <w:rsid w:val="00FE76F6"/>
    <w:rsid w:val="00FF7B40"/>
    <w:rsid w:val="02BA1BCE"/>
    <w:rsid w:val="02DA43F1"/>
    <w:rsid w:val="06CD28C7"/>
    <w:rsid w:val="072B4D73"/>
    <w:rsid w:val="079667B7"/>
    <w:rsid w:val="07EB4244"/>
    <w:rsid w:val="081A739B"/>
    <w:rsid w:val="08CA0EAE"/>
    <w:rsid w:val="09E172DC"/>
    <w:rsid w:val="0AC6491D"/>
    <w:rsid w:val="0BAF6695"/>
    <w:rsid w:val="0BDC3DF0"/>
    <w:rsid w:val="0BF45869"/>
    <w:rsid w:val="0C624AEF"/>
    <w:rsid w:val="0C625092"/>
    <w:rsid w:val="0F11275F"/>
    <w:rsid w:val="14A70AF6"/>
    <w:rsid w:val="14D627FF"/>
    <w:rsid w:val="169C12D7"/>
    <w:rsid w:val="16BB1CEA"/>
    <w:rsid w:val="18E07BF3"/>
    <w:rsid w:val="1940411B"/>
    <w:rsid w:val="199C406F"/>
    <w:rsid w:val="1A594788"/>
    <w:rsid w:val="1AF64668"/>
    <w:rsid w:val="1B004E3D"/>
    <w:rsid w:val="1B257E93"/>
    <w:rsid w:val="1B473617"/>
    <w:rsid w:val="1B5352FB"/>
    <w:rsid w:val="1DE81027"/>
    <w:rsid w:val="1F7C1352"/>
    <w:rsid w:val="22871140"/>
    <w:rsid w:val="24C1785C"/>
    <w:rsid w:val="261D2218"/>
    <w:rsid w:val="26A9140C"/>
    <w:rsid w:val="26C40A2C"/>
    <w:rsid w:val="270765BC"/>
    <w:rsid w:val="2A890BC2"/>
    <w:rsid w:val="2DA35CEC"/>
    <w:rsid w:val="2E63536E"/>
    <w:rsid w:val="2EBC17A3"/>
    <w:rsid w:val="2F612AFB"/>
    <w:rsid w:val="35667DC3"/>
    <w:rsid w:val="374300F5"/>
    <w:rsid w:val="38744325"/>
    <w:rsid w:val="3AE077E2"/>
    <w:rsid w:val="3BDF0A24"/>
    <w:rsid w:val="3C9465C3"/>
    <w:rsid w:val="3D477A65"/>
    <w:rsid w:val="3EA97B36"/>
    <w:rsid w:val="3F647638"/>
    <w:rsid w:val="400A5B08"/>
    <w:rsid w:val="4212011F"/>
    <w:rsid w:val="446D6856"/>
    <w:rsid w:val="448D3C21"/>
    <w:rsid w:val="45671EC7"/>
    <w:rsid w:val="46477634"/>
    <w:rsid w:val="47F520F7"/>
    <w:rsid w:val="48A1104C"/>
    <w:rsid w:val="49C90A22"/>
    <w:rsid w:val="4D170E52"/>
    <w:rsid w:val="4FD91452"/>
    <w:rsid w:val="4FED0EB2"/>
    <w:rsid w:val="51646046"/>
    <w:rsid w:val="51D9780A"/>
    <w:rsid w:val="523A690D"/>
    <w:rsid w:val="52F75830"/>
    <w:rsid w:val="54AF3A25"/>
    <w:rsid w:val="562D2FB1"/>
    <w:rsid w:val="56FC729B"/>
    <w:rsid w:val="57B01B5A"/>
    <w:rsid w:val="57B22EEB"/>
    <w:rsid w:val="587376BA"/>
    <w:rsid w:val="593730AD"/>
    <w:rsid w:val="5AA12854"/>
    <w:rsid w:val="5B0E760A"/>
    <w:rsid w:val="5E747516"/>
    <w:rsid w:val="5F2D61EF"/>
    <w:rsid w:val="5F7C4AB9"/>
    <w:rsid w:val="60961BD9"/>
    <w:rsid w:val="610930AA"/>
    <w:rsid w:val="613A26B4"/>
    <w:rsid w:val="65FE081E"/>
    <w:rsid w:val="66423B2E"/>
    <w:rsid w:val="666D56F9"/>
    <w:rsid w:val="669C7A60"/>
    <w:rsid w:val="6811187D"/>
    <w:rsid w:val="68F85594"/>
    <w:rsid w:val="68FA2885"/>
    <w:rsid w:val="69EA5AEB"/>
    <w:rsid w:val="6AD16365"/>
    <w:rsid w:val="6AD328E2"/>
    <w:rsid w:val="6AF96D5B"/>
    <w:rsid w:val="6C593142"/>
    <w:rsid w:val="6D327504"/>
    <w:rsid w:val="6DE0076F"/>
    <w:rsid w:val="6ED75BF1"/>
    <w:rsid w:val="70553C4C"/>
    <w:rsid w:val="71A6782D"/>
    <w:rsid w:val="721C6385"/>
    <w:rsid w:val="72484608"/>
    <w:rsid w:val="786B33FD"/>
    <w:rsid w:val="7BB80185"/>
    <w:rsid w:val="7BE3651A"/>
    <w:rsid w:val="7BEA1C2A"/>
    <w:rsid w:val="7D622BB5"/>
    <w:rsid w:val="7E872112"/>
    <w:rsid w:val="7F115FE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1" w:defUIPriority="99" w:defSemiHidden="1" w:defUnhideWhenUsed="1" w:defQFormat="0" w:count="267">
    <w:lsdException w:name="Normal" w:locked="0"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locked="0" w:semiHidden="0" w:uiPriority="1" w:qFormat="1"/>
    <w:lsdException w:name="Subtitle" w:semiHidden="0" w:uiPriority="11" w:unhideWhenUsed="0" w:qFormat="1"/>
    <w:lsdException w:name="Body Text First Indent 2" w:semiHidden="0" w:uiPriority="0" w:unhideWhenUsed="0" w:qFormat="1"/>
    <w:lsdException w:name="Hyperlink" w:semiHidden="0"/>
    <w:lsdException w:name="FollowedHyperlink" w:semiHidden="0"/>
    <w:lsdException w:name="Strong" w:semiHidden="0" w:uiPriority="22" w:unhideWhenUsed="0" w:qFormat="1"/>
    <w:lsdException w:name="Emphasis" w:semiHidden="0" w:uiPriority="20" w:unhideWhenUsed="0" w:qFormat="1"/>
    <w:lsdException w:name="HTML Top of Form" w:locked="0"/>
    <w:lsdException w:name="HTML Bottom of Form" w:locked="0"/>
    <w:lsdException w:name="Normal (Web)" w:locked="0" w:semiHidden="0" w:unhideWhenUsed="0" w:qFormat="1"/>
    <w:lsdException w:name="HTML Preformatted" w:semiHidden="0"/>
    <w:lsdException w:name="Normal Table" w:locked="0" w:semiHidden="0" w:qFormat="1"/>
    <w:lsdException w:name="No List" w:locked="0"/>
    <w:lsdException w:name="Outline List 1" w:locked="0"/>
    <w:lsdException w:name="Outline List 2" w:locked="0"/>
    <w:lsdException w:name="Outline List 3" w:locked="0"/>
    <w:lsdException w:name="Balloon Text" w:semiHidden="0"/>
    <w:lsdException w:name="Table Grid" w:semiHidden="0" w:uiPriority="59" w:unhideWhenUsed="0"/>
    <w:lsdException w:name="Placeholder Text" w:lock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lsdException w:name="List Paragraph" w:locked="0" w:semiHidden="0" w:unhideWhenUsed="0" w:qFormat="1"/>
    <w:lsdException w:name="Quote" w:locked="0" w:semiHidden="0" w:unhideWhenUsed="0" w:qFormat="1"/>
    <w:lsdException w:name="Intense Quote" w:locked="0" w:semiHidden="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pPr>
      <w:widowControl w:val="0"/>
      <w:jc w:val="both"/>
    </w:pPr>
    <w:rPr>
      <w:kern w:val="2"/>
      <w:sz w:val="21"/>
      <w:szCs w:val="24"/>
    </w:rPr>
  </w:style>
  <w:style w:type="paragraph" w:styleId="1">
    <w:name w:val="heading 1"/>
    <w:basedOn w:val="a"/>
    <w:next w:val="a"/>
    <w:uiPriority w:val="9"/>
    <w:qFormat/>
    <w:locked/>
    <w:pPr>
      <w:spacing w:before="100" w:beforeAutospacing="1" w:after="100" w:afterAutospacing="1"/>
      <w:jc w:val="left"/>
      <w:outlineLvl w:val="0"/>
    </w:pPr>
    <w:rPr>
      <w:rFonts w:ascii="宋体" w:hAnsi="宋体" w:hint="eastAsia"/>
      <w:b/>
      <w:kern w:val="44"/>
      <w:sz w:val="48"/>
      <w:szCs w:val="48"/>
    </w:rPr>
  </w:style>
  <w:style w:type="character" w:default="1" w:styleId="a0">
    <w:name w:val="Default Paragraph Font"/>
    <w:uiPriority w:val="1"/>
    <w:unhideWhenUsed/>
    <w:qFormat/>
  </w:style>
  <w:style w:type="table" w:default="1" w:styleId="a1">
    <w:name w:val="Normal Table"/>
    <w:uiPriority w:val="99"/>
    <w:unhideWhenUsed/>
    <w:qFormat/>
    <w:tblPr>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locked/>
    <w:rPr>
      <w:sz w:val="18"/>
      <w:szCs w:val="18"/>
    </w:rPr>
  </w:style>
  <w:style w:type="character" w:customStyle="1" w:styleId="Char">
    <w:name w:val="批注框文本 Char"/>
    <w:link w:val="a3"/>
    <w:uiPriority w:val="99"/>
    <w:semiHidden/>
    <w:rPr>
      <w:kern w:val="2"/>
      <w:sz w:val="18"/>
      <w:szCs w:val="18"/>
    </w:rPr>
  </w:style>
  <w:style w:type="paragraph" w:styleId="a4">
    <w:name w:val="footer"/>
    <w:basedOn w:val="a"/>
    <w:link w:val="Char0"/>
    <w:uiPriority w:val="99"/>
    <w:unhideWhenUsed/>
    <w:qFormat/>
    <w:locked/>
    <w:pPr>
      <w:tabs>
        <w:tab w:val="center" w:pos="4153"/>
        <w:tab w:val="right" w:pos="8306"/>
      </w:tabs>
      <w:snapToGrid w:val="0"/>
      <w:jc w:val="left"/>
    </w:pPr>
    <w:rPr>
      <w:kern w:val="0"/>
      <w:sz w:val="18"/>
      <w:szCs w:val="18"/>
    </w:rPr>
  </w:style>
  <w:style w:type="character" w:customStyle="1" w:styleId="Char0">
    <w:name w:val="页脚 Char"/>
    <w:link w:val="a4"/>
    <w:uiPriority w:val="99"/>
    <w:qFormat/>
    <w:rPr>
      <w:sz w:val="18"/>
      <w:szCs w:val="18"/>
    </w:rPr>
  </w:style>
  <w:style w:type="paragraph" w:styleId="a5">
    <w:name w:val="header"/>
    <w:basedOn w:val="a"/>
    <w:link w:val="Char1"/>
    <w:uiPriority w:val="99"/>
    <w:unhideWhenUsed/>
    <w:qFormat/>
    <w:locked/>
    <w:pPr>
      <w:pBdr>
        <w:bottom w:val="single" w:sz="6" w:space="1" w:color="auto"/>
      </w:pBdr>
      <w:tabs>
        <w:tab w:val="center" w:pos="4153"/>
        <w:tab w:val="right" w:pos="8306"/>
      </w:tabs>
      <w:snapToGrid w:val="0"/>
      <w:jc w:val="center"/>
    </w:pPr>
    <w:rPr>
      <w:kern w:val="0"/>
      <w:sz w:val="18"/>
      <w:szCs w:val="18"/>
    </w:rPr>
  </w:style>
  <w:style w:type="character" w:customStyle="1" w:styleId="Char1">
    <w:name w:val="页眉 Char"/>
    <w:link w:val="a5"/>
    <w:uiPriority w:val="99"/>
    <w:qFormat/>
    <w:rPr>
      <w:sz w:val="18"/>
      <w:szCs w:val="18"/>
    </w:rPr>
  </w:style>
  <w:style w:type="paragraph" w:styleId="HTML">
    <w:name w:val="HTML Preformatted"/>
    <w:basedOn w:val="a"/>
    <w:link w:val="HTMLChar"/>
    <w:uiPriority w:val="99"/>
    <w:unhideWhenUsed/>
    <w:locked/>
    <w:rPr>
      <w:rFonts w:ascii="Courier New" w:hAnsi="Courier New"/>
      <w:sz w:val="20"/>
      <w:szCs w:val="20"/>
    </w:rPr>
  </w:style>
  <w:style w:type="character" w:customStyle="1" w:styleId="HTMLChar">
    <w:name w:val="HTML 预设格式 Char"/>
    <w:link w:val="HTML"/>
    <w:uiPriority w:val="99"/>
    <w:semiHidden/>
    <w:rPr>
      <w:rFonts w:ascii="Courier New" w:hAnsi="Courier New" w:cs="Courier New"/>
      <w:kern w:val="2"/>
    </w:rPr>
  </w:style>
  <w:style w:type="paragraph" w:styleId="a6">
    <w:name w:val="Normal (Web)"/>
    <w:basedOn w:val="a"/>
    <w:uiPriority w:val="99"/>
    <w:qFormat/>
    <w:pPr>
      <w:spacing w:before="100" w:beforeAutospacing="1" w:after="100" w:afterAutospacing="1"/>
      <w:jc w:val="left"/>
    </w:pPr>
    <w:rPr>
      <w:kern w:val="0"/>
      <w:sz w:val="24"/>
    </w:rPr>
  </w:style>
  <w:style w:type="paragraph" w:styleId="2">
    <w:name w:val="Body Text First Indent 2"/>
    <w:basedOn w:val="a"/>
    <w:qFormat/>
    <w:locked/>
    <w:pPr>
      <w:ind w:leftChars="200" w:left="420" w:firstLine="210"/>
    </w:pPr>
  </w:style>
  <w:style w:type="character" w:styleId="a7">
    <w:name w:val="FollowedHyperlink"/>
    <w:uiPriority w:val="99"/>
    <w:unhideWhenUsed/>
    <w:locked/>
    <w:rPr>
      <w:color w:val="3D3D3D"/>
      <w:u w:val="none"/>
    </w:rPr>
  </w:style>
  <w:style w:type="character" w:styleId="a8">
    <w:name w:val="Hyperlink"/>
    <w:uiPriority w:val="99"/>
    <w:unhideWhenUsed/>
    <w:locked/>
    <w:rPr>
      <w:color w:val="3D3D3D"/>
      <w:u w:val="none"/>
    </w:rPr>
  </w:style>
  <w:style w:type="paragraph" w:styleId="a9">
    <w:name w:val="List Paragraph"/>
    <w:basedOn w:val="a"/>
    <w:uiPriority w:val="99"/>
    <w:qFormat/>
    <w:pPr>
      <w:ind w:firstLineChars="200" w:firstLine="420"/>
    </w:pPr>
  </w:style>
  <w:style w:type="paragraph" w:customStyle="1" w:styleId="10">
    <w:name w:val="列出段落1"/>
    <w:basedOn w:val="a"/>
    <w:uiPriority w:val="99"/>
    <w:qFormat/>
    <w:pPr>
      <w:ind w:firstLineChars="200" w:firstLine="420"/>
    </w:pPr>
  </w:style>
  <w:style w:type="paragraph" w:customStyle="1" w:styleId="Default">
    <w:name w:val="Default"/>
    <w:pPr>
      <w:widowControl w:val="0"/>
      <w:autoSpaceDE w:val="0"/>
      <w:autoSpaceDN w:val="0"/>
      <w:adjustRightInd w:val="0"/>
    </w:pPr>
    <w:rPr>
      <w:rFonts w:ascii="FZXiaoBiaoSong-B05S" w:hAnsi="FZXiaoBiaoSong-B05S" w:cs="FZXiaoBiaoSong-B05S"/>
      <w:color w:val="000000"/>
      <w:sz w:val="24"/>
      <w:szCs w:val="24"/>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footer" Target="footer6.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eader" Target="header2.xml"/><Relationship Id="rId12" Type="http://schemas.openxmlformats.org/officeDocument/2006/relationships/footer" Target="footer3.xml"/><Relationship Id="rId17" Type="http://schemas.openxmlformats.org/officeDocument/2006/relationships/header" Target="header7.xml"/><Relationship Id="rId2" Type="http://schemas.openxmlformats.org/officeDocument/2006/relationships/settings" Target="settings.xml"/><Relationship Id="rId16" Type="http://schemas.openxmlformats.org/officeDocument/2006/relationships/header" Target="header6.xm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eader" Target="header4.xml"/><Relationship Id="rId5" Type="http://schemas.openxmlformats.org/officeDocument/2006/relationships/endnotes" Target="endnotes.xml"/><Relationship Id="rId15" Type="http://schemas.openxmlformats.org/officeDocument/2006/relationships/footer" Target="footer5.xml"/><Relationship Id="rId10" Type="http://schemas.openxmlformats.org/officeDocument/2006/relationships/header" Target="header3.xml"/><Relationship Id="rId19" Type="http://schemas.openxmlformats.org/officeDocument/2006/relationships/footer" Target="footer7.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header" Target="header5.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750</Words>
  <Characters>4281</Characters>
  <Application>Microsoft Office Word</Application>
  <DocSecurity>0</DocSecurity>
  <Lines>35</Lines>
  <Paragraphs>10</Paragraphs>
  <ScaleCrop>false</ScaleCrop>
  <Company>Microsoft</Company>
  <LinksUpToDate>false</LinksUpToDate>
  <CharactersWithSpaces>5021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“e站征收”服务竞赛每周答题</dc:title>
  <dc:creator>Administrator</dc:creator>
  <cp:lastModifiedBy>admin</cp:lastModifiedBy>
  <cp:revision>2</cp:revision>
  <cp:lastPrinted>2024-06-24T03:25:00Z</cp:lastPrinted>
  <dcterms:created xsi:type="dcterms:W3CDTF">2024-09-11T08:11:00Z</dcterms:created>
  <dcterms:modified xsi:type="dcterms:W3CDTF">2024-09-11T08:11:00Z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7302DF93EDED46D586BBCADDF07BBB96</vt:lpwstr>
  </property>
</Properties>
</file>