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0CB48" w14:textId="77777777" w:rsidR="000A2D88" w:rsidRDefault="000A2D88" w:rsidP="000A2D88">
      <w:pPr>
        <w:widowControl/>
        <w:spacing w:line="560" w:lineRule="exact"/>
        <w:jc w:val="center"/>
        <w:rPr>
          <w:rFonts w:ascii="方正小标宋简体" w:eastAsia="方正小标宋简体" w:hAnsi="仿宋" w:cs="Times New Roman" w:hint="eastAsia"/>
          <w:sz w:val="44"/>
          <w:szCs w:val="44"/>
        </w:rPr>
      </w:pPr>
      <w:r>
        <w:rPr>
          <w:rFonts w:ascii="方正小标宋简体" w:eastAsia="方正小标宋简体" w:hAnsi="仿宋" w:cs="Times New Roman" w:hint="eastAsia"/>
          <w:sz w:val="44"/>
          <w:szCs w:val="44"/>
        </w:rPr>
        <w:t>2023年度南京市城乡建设委员会整体预算</w:t>
      </w:r>
    </w:p>
    <w:p w14:paraId="63B37606" w14:textId="77777777" w:rsidR="000A2D88" w:rsidRDefault="000A2D88" w:rsidP="000A2D88">
      <w:pPr>
        <w:widowControl/>
        <w:spacing w:line="560" w:lineRule="exact"/>
        <w:jc w:val="center"/>
        <w:rPr>
          <w:rFonts w:ascii="方正小标宋简体" w:eastAsia="方正小标宋简体" w:hAnsi="仿宋" w:cs="Times New Roman" w:hint="eastAsia"/>
          <w:sz w:val="44"/>
          <w:szCs w:val="44"/>
        </w:rPr>
      </w:pPr>
      <w:r>
        <w:rPr>
          <w:rFonts w:ascii="方正小标宋简体" w:eastAsia="方正小标宋简体" w:hAnsi="仿宋" w:cs="Times New Roman" w:hint="eastAsia"/>
          <w:sz w:val="44"/>
          <w:szCs w:val="44"/>
        </w:rPr>
        <w:t>绩效自评价报告</w:t>
      </w:r>
    </w:p>
    <w:p w14:paraId="76C3C175" w14:textId="77777777" w:rsidR="000A2D88" w:rsidRDefault="000A2D88" w:rsidP="000A2D88">
      <w:pPr>
        <w:widowControl/>
        <w:rPr>
          <w:rFonts w:ascii="楷体" w:eastAsia="楷体" w:hAnsi="楷体" w:cs="宋体" w:hint="eastAsia"/>
          <w:kern w:val="0"/>
          <w:sz w:val="24"/>
          <w:szCs w:val="24"/>
        </w:rPr>
      </w:pPr>
    </w:p>
    <w:p w14:paraId="4EE19A51" w14:textId="77777777" w:rsidR="000A2D88" w:rsidRDefault="000A2D88" w:rsidP="000A2D88">
      <w:pPr>
        <w:widowControl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根据市财政局《关于印发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202</w:t>
      </w:r>
      <w:r w:rsidR="004F5618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4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年南京市市级预算部门（单位）绩效管理工作要求的通知》（宁财绩</w:t>
      </w:r>
      <w:r>
        <w:rPr>
          <w:rFonts w:eastAsia="方正仿宋_GBK" w:hint="eastAsia"/>
          <w:kern w:val="0"/>
          <w:sz w:val="32"/>
          <w:szCs w:val="32"/>
        </w:rPr>
        <w:t>〔</w:t>
      </w:r>
      <w:r>
        <w:rPr>
          <w:rFonts w:eastAsia="方正仿宋_GBK"/>
          <w:kern w:val="0"/>
          <w:sz w:val="32"/>
          <w:szCs w:val="32"/>
        </w:rPr>
        <w:t>202</w:t>
      </w:r>
      <w:r w:rsidR="004F5618">
        <w:rPr>
          <w:rFonts w:eastAsia="方正仿宋_GBK" w:hint="eastAsia"/>
          <w:kern w:val="0"/>
          <w:sz w:val="32"/>
          <w:szCs w:val="32"/>
        </w:rPr>
        <w:t>4</w:t>
      </w:r>
      <w:r>
        <w:rPr>
          <w:rFonts w:eastAsia="方正仿宋_GBK" w:hint="eastAsia"/>
          <w:kern w:val="0"/>
          <w:sz w:val="32"/>
          <w:szCs w:val="32"/>
        </w:rPr>
        <w:t>〕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7</w:t>
      </w:r>
      <w:r w:rsidR="004F5618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2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号）精神，我委高度重视，成立了由分管领导任组长、委机关各处室组成的评价工作组，对本委部门整体履职成效进行了认真核实和分析评价，并按时间节点要求序时推进工作进度。部门整体绩效具体评价情况如下：</w:t>
      </w:r>
    </w:p>
    <w:p w14:paraId="3FE9F629" w14:textId="77777777" w:rsidR="000A2D88" w:rsidRDefault="000A2D88" w:rsidP="000A2D88">
      <w:pPr>
        <w:widowControl/>
        <w:spacing w:line="560" w:lineRule="exact"/>
        <w:ind w:firstLineChars="200" w:firstLine="640"/>
        <w:rPr>
          <w:rFonts w:ascii="方正黑体_GBK" w:eastAsia="方正黑体_GBK" w:hAnsi="黑体" w:cs="宋体" w:hint="eastAsia"/>
          <w:color w:val="000000"/>
          <w:kern w:val="0"/>
          <w:sz w:val="32"/>
          <w:szCs w:val="32"/>
        </w:rPr>
      </w:pPr>
      <w:r>
        <w:rPr>
          <w:rFonts w:ascii="方正黑体_GBK" w:eastAsia="方正黑体_GBK" w:hAnsi="黑体" w:cs="宋体" w:hint="eastAsia"/>
          <w:color w:val="000000"/>
          <w:kern w:val="0"/>
          <w:sz w:val="32"/>
          <w:szCs w:val="32"/>
        </w:rPr>
        <w:t>一、单位概况</w:t>
      </w:r>
    </w:p>
    <w:p w14:paraId="0D95497B" w14:textId="77777777" w:rsidR="000A2D88" w:rsidRDefault="000A2D88" w:rsidP="000A2D88">
      <w:pPr>
        <w:spacing w:line="560" w:lineRule="exact"/>
        <w:ind w:firstLineChars="200" w:firstLine="640"/>
        <w:rPr>
          <w:rFonts w:ascii="方正楷体_GBK" w:eastAsia="方正楷体_GBK" w:hAnsi="Times New Roman" w:cs="Times New Roman"/>
          <w:sz w:val="32"/>
          <w:szCs w:val="32"/>
        </w:rPr>
      </w:pPr>
      <w:r>
        <w:rPr>
          <w:rFonts w:ascii="方正楷体_GBK" w:eastAsia="方正楷体_GBK" w:hAnsi="Times New Roman" w:cs="Times New Roman" w:hint="eastAsia"/>
          <w:color w:val="000000"/>
          <w:kern w:val="0"/>
          <w:sz w:val="32"/>
          <w:szCs w:val="32"/>
        </w:rPr>
        <w:t>（一）部门</w:t>
      </w:r>
      <w:r>
        <w:rPr>
          <w:rFonts w:ascii="方正楷体_GBK" w:eastAsia="方正楷体_GBK" w:hAnsi="Times New Roman" w:cs="Times New Roman" w:hint="eastAsia"/>
          <w:sz w:val="32"/>
          <w:szCs w:val="32"/>
        </w:rPr>
        <w:t>基本情况</w:t>
      </w:r>
    </w:p>
    <w:p w14:paraId="3330AB35" w14:textId="77777777" w:rsidR="000A2D88" w:rsidRDefault="000A2D88" w:rsidP="000A2D88">
      <w:pPr>
        <w:widowControl/>
        <w:spacing w:line="56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sz w:val="32"/>
          <w:szCs w:val="32"/>
        </w:rPr>
        <w:t>1</w:t>
      </w:r>
      <w:r>
        <w:rPr>
          <w:rFonts w:ascii="Times New Roman" w:eastAsia="方正仿宋_GBK" w:hAnsi="Times New Roman" w:cs="Times New Roman" w:hint="eastAsia"/>
          <w:b/>
          <w:sz w:val="32"/>
          <w:szCs w:val="32"/>
        </w:rPr>
        <w:t>、单位组建</w:t>
      </w:r>
    </w:p>
    <w:p w14:paraId="6D24DA95" w14:textId="77777777" w:rsidR="000A2D88" w:rsidRDefault="000A2D88" w:rsidP="000A2D88">
      <w:pPr>
        <w:widowControl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按照机构改革要求，市建委于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2015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12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月由原市住建委更名组建。</w:t>
      </w:r>
    </w:p>
    <w:p w14:paraId="39E26729" w14:textId="77777777" w:rsidR="000A2D88" w:rsidRDefault="000A2D88" w:rsidP="000A2D88">
      <w:pPr>
        <w:widowControl/>
        <w:spacing w:line="56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sz w:val="32"/>
          <w:szCs w:val="32"/>
        </w:rPr>
        <w:t>2</w:t>
      </w:r>
      <w:r>
        <w:rPr>
          <w:rFonts w:ascii="Times New Roman" w:eastAsia="方正仿宋_GBK" w:hAnsi="Times New Roman" w:cs="Times New Roman" w:hint="eastAsia"/>
          <w:b/>
          <w:sz w:val="32"/>
          <w:szCs w:val="32"/>
        </w:rPr>
        <w:t>、职能定位</w:t>
      </w:r>
    </w:p>
    <w:p w14:paraId="3D9C726D" w14:textId="77777777" w:rsidR="000A2D88" w:rsidRDefault="000A2D88" w:rsidP="000A2D88">
      <w:pPr>
        <w:widowControl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“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三定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”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方案要求市建委进一步加强统筹协调、综合平衡、衔接指导城建领域各专业部门，以及对重大项目进行储备、推进和过程监管的职责。具体包括：一是统筹全市城乡建设事业发展。二是市级城建项目或重大事项的协调推进。三是对全市房建、市政工程的施工质量安全进行监管和指导。四是对建筑市场进行监督管理，推进建筑业发展。五是负责燃气行业的监督管理和建设工程消防设计审查验收。</w:t>
      </w:r>
    </w:p>
    <w:p w14:paraId="35DE93F8" w14:textId="77777777" w:rsidR="000A2D88" w:rsidRDefault="000A2D88" w:rsidP="000A2D88">
      <w:pPr>
        <w:widowControl/>
        <w:spacing w:line="56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sz w:val="32"/>
          <w:szCs w:val="32"/>
        </w:rPr>
        <w:t>3</w:t>
      </w:r>
      <w:r>
        <w:rPr>
          <w:rFonts w:ascii="Times New Roman" w:eastAsia="方正仿宋_GBK" w:hAnsi="Times New Roman" w:cs="Times New Roman" w:hint="eastAsia"/>
          <w:b/>
          <w:sz w:val="32"/>
          <w:szCs w:val="32"/>
        </w:rPr>
        <w:t>、内设机构及人员情况</w:t>
      </w:r>
    </w:p>
    <w:p w14:paraId="36DF58CD" w14:textId="77777777" w:rsidR="000A2D88" w:rsidRDefault="000A2D88" w:rsidP="000A2D88">
      <w:pPr>
        <w:widowControl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lastRenderedPageBreak/>
        <w:t>市建委内设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20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个处室，根据部门职责分工，本部门内设机构包括办公室、城乡建设与发展研究室、政策法规处、行政审批服务处、综合计划处（审计处）、城乡建设一处、城乡建设二处、城乡建设三处、房地产开发管理处、房屋征收管理处、建设工程招投标监管处、建筑市场监管处（建筑业发展处）、建设工程质量安全监管处、建筑节能与科研设计处（抗震办）、建设工程消防管理处、财务处、组织人事处、宣传教育处（团工委）、机关党委</w:t>
      </w:r>
      <w:r w:rsidR="006215BD"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机关纪委</w:t>
      </w:r>
      <w:r w:rsidR="006215BD"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）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、离退休干部处。核定机关行政编制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155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名、实有人数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15</w:t>
      </w:r>
      <w:r w:rsid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3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名。</w:t>
      </w:r>
    </w:p>
    <w:p w14:paraId="315E83CB" w14:textId="77777777" w:rsidR="000A2D88" w:rsidRDefault="000A2D88" w:rsidP="000A2D88">
      <w:pPr>
        <w:widowControl/>
        <w:spacing w:line="56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sz w:val="32"/>
          <w:szCs w:val="32"/>
        </w:rPr>
        <w:t>4</w:t>
      </w:r>
      <w:r>
        <w:rPr>
          <w:rFonts w:ascii="Times New Roman" w:eastAsia="方正仿宋_GBK" w:hAnsi="Times New Roman" w:cs="Times New Roman" w:hint="eastAsia"/>
          <w:b/>
          <w:sz w:val="32"/>
          <w:szCs w:val="32"/>
        </w:rPr>
        <w:t>、资产情况</w:t>
      </w:r>
    </w:p>
    <w:p w14:paraId="11F2DBFD" w14:textId="77777777" w:rsidR="000A2D88" w:rsidRDefault="000A2D88" w:rsidP="000A2D88">
      <w:pPr>
        <w:widowControl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202</w:t>
      </w:r>
      <w:r w:rsidR="007C6CC3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3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12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月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31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日账面数：资产</w:t>
      </w:r>
      <w:r w:rsidR="007C6CC3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10451.53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万元（其中流动资产</w:t>
      </w:r>
      <w:r w:rsidR="007C6CC3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6957.6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万元，占比</w:t>
      </w:r>
      <w:r w:rsidR="007C6CC3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66.57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%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，非流动资产</w:t>
      </w:r>
      <w:r w:rsidR="007C6CC3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3493.93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万元，占比</w:t>
      </w:r>
      <w:r w:rsidR="007C6CC3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33.43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%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），负债</w:t>
      </w:r>
      <w:r w:rsidR="007C6CC3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3164.98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万元，净资产</w:t>
      </w:r>
      <w:r w:rsidR="007C6CC3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7286.55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万元，与实有数一致，账实相符。</w:t>
      </w:r>
    </w:p>
    <w:p w14:paraId="2CEE3933" w14:textId="77777777" w:rsidR="000A2D88" w:rsidRDefault="000A2D88" w:rsidP="000A2D88">
      <w:pPr>
        <w:spacing w:line="560" w:lineRule="exact"/>
        <w:ind w:firstLineChars="200" w:firstLine="640"/>
        <w:rPr>
          <w:rFonts w:ascii="方正楷体_GBK" w:eastAsia="方正楷体_GBK" w:hAnsi="Times New Roman" w:cs="Times New Roman"/>
          <w:color w:val="000000"/>
          <w:kern w:val="0"/>
          <w:sz w:val="32"/>
          <w:szCs w:val="32"/>
        </w:rPr>
      </w:pPr>
      <w:r>
        <w:rPr>
          <w:rFonts w:ascii="方正楷体_GBK" w:eastAsia="方正楷体_GBK" w:hAnsi="Times New Roman" w:cs="Times New Roman" w:hint="eastAsia"/>
          <w:color w:val="000000"/>
          <w:kern w:val="0"/>
          <w:sz w:val="32"/>
          <w:szCs w:val="32"/>
        </w:rPr>
        <w:t>（二）单位收支情况</w:t>
      </w:r>
    </w:p>
    <w:p w14:paraId="4A152D86" w14:textId="77777777" w:rsidR="000A2D88" w:rsidRDefault="000A2D88" w:rsidP="000A2D88">
      <w:pPr>
        <w:widowControl/>
        <w:spacing w:line="56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sz w:val="32"/>
          <w:szCs w:val="32"/>
        </w:rPr>
        <w:t>1</w:t>
      </w:r>
      <w:r>
        <w:rPr>
          <w:rFonts w:ascii="Times New Roman" w:eastAsia="方正仿宋_GBK" w:hAnsi="Times New Roman" w:cs="Times New Roman" w:hint="eastAsia"/>
          <w:b/>
          <w:sz w:val="32"/>
          <w:szCs w:val="32"/>
        </w:rPr>
        <w:t>、单位预算收支情况</w:t>
      </w:r>
    </w:p>
    <w:p w14:paraId="298038E9" w14:textId="77777777" w:rsidR="000A2D88" w:rsidRPr="007C6CC3" w:rsidRDefault="000A2D88" w:rsidP="000A2D88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7C6CC3">
        <w:rPr>
          <w:rFonts w:ascii="Times New Roman" w:eastAsia="方正仿宋_GBK" w:hAnsi="Times New Roman" w:cs="Times New Roman"/>
          <w:color w:val="000000"/>
          <w:sz w:val="32"/>
          <w:szCs w:val="32"/>
        </w:rPr>
        <w:t>本单位</w:t>
      </w:r>
      <w:r w:rsidR="007C6CC3" w:rsidRPr="007C6CC3">
        <w:rPr>
          <w:rFonts w:ascii="Times New Roman" w:eastAsia="方正仿宋_GBK" w:hAnsi="Times New Roman" w:cs="Times New Roman"/>
          <w:color w:val="000000"/>
          <w:sz w:val="32"/>
          <w:szCs w:val="32"/>
        </w:rPr>
        <w:t>2023</w:t>
      </w:r>
      <w:r w:rsidRPr="007C6CC3">
        <w:rPr>
          <w:rFonts w:ascii="Times New Roman" w:eastAsia="方正仿宋_GBK" w:hAnsi="Times New Roman" w:cs="Times New Roman"/>
          <w:color w:val="000000"/>
          <w:sz w:val="32"/>
          <w:szCs w:val="32"/>
        </w:rPr>
        <w:t>年收入总计</w:t>
      </w:r>
      <w:r w:rsidR="00CC2DD2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18038.66</w:t>
      </w:r>
      <w:r w:rsidRPr="007C6CC3">
        <w:rPr>
          <w:rFonts w:ascii="Times New Roman" w:eastAsia="方正仿宋_GBK" w:hAnsi="Times New Roman" w:cs="Times New Roman"/>
          <w:color w:val="000000"/>
          <w:sz w:val="32"/>
          <w:szCs w:val="32"/>
        </w:rPr>
        <w:t>万元，其中：一般公共预算财政拨款收入</w:t>
      </w:r>
      <w:r w:rsidR="00CC2DD2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12879.04</w:t>
      </w:r>
      <w:r w:rsidRPr="007C6CC3">
        <w:rPr>
          <w:rFonts w:ascii="Times New Roman" w:eastAsia="方正仿宋_GBK" w:hAnsi="Times New Roman" w:cs="Times New Roman"/>
          <w:color w:val="000000"/>
          <w:sz w:val="32"/>
          <w:szCs w:val="32"/>
        </w:rPr>
        <w:t>万元，政府性基金预算财政拨款收入</w:t>
      </w:r>
      <w:r w:rsidR="00CC2DD2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5159.62</w:t>
      </w:r>
      <w:r w:rsidRPr="007C6CC3">
        <w:rPr>
          <w:rFonts w:ascii="Times New Roman" w:eastAsia="方正仿宋_GBK" w:hAnsi="Times New Roman" w:cs="Times New Roman"/>
          <w:color w:val="000000"/>
          <w:sz w:val="32"/>
          <w:szCs w:val="32"/>
        </w:rPr>
        <w:t>万元。</w:t>
      </w:r>
    </w:p>
    <w:p w14:paraId="37140435" w14:textId="77777777" w:rsidR="000A2D88" w:rsidRDefault="000A2D88" w:rsidP="000A2D88">
      <w:pPr>
        <w:widowControl/>
        <w:shd w:val="clear" w:color="auto" w:fill="FFFFFF"/>
        <w:spacing w:line="560" w:lineRule="exact"/>
        <w:ind w:firstLineChars="200" w:firstLine="640"/>
        <w:rPr>
          <w:rFonts w:eastAsia="方正仿宋_GBK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单位预算支出</w:t>
      </w:r>
      <w:r>
        <w:rPr>
          <w:rFonts w:eastAsia="方正仿宋_GBK" w:hint="eastAsia"/>
          <w:color w:val="000000"/>
          <w:sz w:val="32"/>
          <w:szCs w:val="32"/>
        </w:rPr>
        <w:t>总计</w:t>
      </w:r>
      <w:r w:rsidR="00CC2DD2">
        <w:rPr>
          <w:rFonts w:eastAsia="方正仿宋_GBK" w:hint="eastAsia"/>
          <w:color w:val="000000"/>
          <w:sz w:val="32"/>
          <w:szCs w:val="32"/>
        </w:rPr>
        <w:t>18038.66</w:t>
      </w:r>
      <w:r>
        <w:rPr>
          <w:rFonts w:eastAsia="方正仿宋_GBK" w:hint="eastAsia"/>
          <w:color w:val="000000"/>
          <w:sz w:val="32"/>
          <w:szCs w:val="32"/>
        </w:rPr>
        <w:t>万元，其中：基本支出</w:t>
      </w:r>
      <w:r w:rsidR="00CC2DD2">
        <w:rPr>
          <w:rFonts w:eastAsia="方正仿宋_GBK" w:hint="eastAsia"/>
          <w:color w:val="000000"/>
          <w:sz w:val="32"/>
          <w:szCs w:val="32"/>
        </w:rPr>
        <w:t>9535.24</w:t>
      </w:r>
      <w:r>
        <w:rPr>
          <w:rFonts w:eastAsia="方正仿宋_GBK" w:hint="eastAsia"/>
          <w:color w:val="000000"/>
          <w:sz w:val="32"/>
          <w:szCs w:val="32"/>
        </w:rPr>
        <w:t>万元，占</w:t>
      </w:r>
      <w:r w:rsidR="00CC2DD2">
        <w:rPr>
          <w:rFonts w:eastAsia="方正仿宋_GBK" w:hint="eastAsia"/>
          <w:color w:val="000000"/>
          <w:sz w:val="32"/>
          <w:szCs w:val="32"/>
        </w:rPr>
        <w:t>52.86</w:t>
      </w:r>
      <w:r>
        <w:rPr>
          <w:rFonts w:eastAsia="方正仿宋_GBK"/>
          <w:color w:val="000000"/>
          <w:sz w:val="32"/>
          <w:szCs w:val="32"/>
        </w:rPr>
        <w:t>%</w:t>
      </w:r>
      <w:r>
        <w:rPr>
          <w:rFonts w:eastAsia="方正仿宋_GBK" w:hint="eastAsia"/>
          <w:color w:val="000000"/>
          <w:sz w:val="32"/>
          <w:szCs w:val="32"/>
        </w:rPr>
        <w:t>；项目支出</w:t>
      </w:r>
      <w:r w:rsidR="00CC2DD2">
        <w:rPr>
          <w:rFonts w:eastAsia="方正仿宋_GBK" w:hint="eastAsia"/>
          <w:color w:val="000000"/>
          <w:sz w:val="32"/>
          <w:szCs w:val="32"/>
        </w:rPr>
        <w:t>8503.42</w:t>
      </w:r>
      <w:r>
        <w:rPr>
          <w:rFonts w:eastAsia="方正仿宋_GBK" w:hint="eastAsia"/>
          <w:color w:val="000000"/>
          <w:sz w:val="32"/>
          <w:szCs w:val="32"/>
        </w:rPr>
        <w:t>万元，占</w:t>
      </w:r>
      <w:r w:rsidR="00CC2DD2">
        <w:rPr>
          <w:rFonts w:eastAsia="方正仿宋_GBK" w:hint="eastAsia"/>
          <w:color w:val="000000"/>
          <w:sz w:val="32"/>
          <w:szCs w:val="32"/>
        </w:rPr>
        <w:t>47.14</w:t>
      </w:r>
      <w:r>
        <w:rPr>
          <w:rFonts w:eastAsia="方正仿宋_GBK"/>
          <w:color w:val="000000"/>
          <w:sz w:val="32"/>
          <w:szCs w:val="32"/>
        </w:rPr>
        <w:t>%</w:t>
      </w:r>
      <w:r>
        <w:rPr>
          <w:rFonts w:eastAsia="方正仿宋_GBK" w:hint="eastAsia"/>
          <w:color w:val="000000"/>
          <w:sz w:val="32"/>
          <w:szCs w:val="32"/>
        </w:rPr>
        <w:t>。</w:t>
      </w:r>
    </w:p>
    <w:p w14:paraId="15F23CA0" w14:textId="77777777" w:rsidR="000A2D88" w:rsidRDefault="000A2D88" w:rsidP="000A2D88">
      <w:pPr>
        <w:widowControl/>
        <w:spacing w:line="56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sz w:val="32"/>
          <w:szCs w:val="32"/>
        </w:rPr>
        <w:t>2</w:t>
      </w:r>
      <w:r>
        <w:rPr>
          <w:rFonts w:ascii="Times New Roman" w:eastAsia="方正仿宋_GBK" w:hAnsi="Times New Roman" w:cs="Times New Roman" w:hint="eastAsia"/>
          <w:b/>
          <w:sz w:val="32"/>
          <w:szCs w:val="32"/>
        </w:rPr>
        <w:t>、专项资金收支情况</w:t>
      </w:r>
    </w:p>
    <w:p w14:paraId="090C71A9" w14:textId="77777777" w:rsidR="006C0FCB" w:rsidRDefault="006C0FCB" w:rsidP="006C0FCB">
      <w:pPr>
        <w:widowControl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lastRenderedPageBreak/>
        <w:t>2023</w:t>
      </w: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年南京市城建资金年初预算为</w:t>
      </w: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52</w:t>
      </w: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亿元，依据《关于优化调整</w:t>
      </w: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2023</w:t>
      </w: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年市级预算的通知》，年度预算调整为</w:t>
      </w: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32</w:t>
      </w: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亿元，实际拨付</w:t>
      </w: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32</w:t>
      </w: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亿元，执行率为</w:t>
      </w: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100%</w:t>
      </w:r>
      <w:r w:rsidRPr="006C0FC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。</w:t>
      </w:r>
    </w:p>
    <w:p w14:paraId="3D712854" w14:textId="77777777" w:rsidR="000A2D88" w:rsidRDefault="006A68DB" w:rsidP="006C0FCB">
      <w:pPr>
        <w:widowControl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 w:rsidRPr="006A68D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2023</w:t>
      </w:r>
      <w:r w:rsidRPr="006A68D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年南京市城维资金年初计划为</w:t>
      </w:r>
      <w:r w:rsidRPr="006A68D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16.80</w:t>
      </w:r>
      <w:r w:rsidRPr="006A68D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亿元，年底依据实际维护事项支出</w:t>
      </w:r>
      <w:r w:rsidRPr="006A68D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15.38</w:t>
      </w:r>
      <w:r w:rsidRPr="006A68D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亿元，执行率为</w:t>
      </w:r>
      <w:r w:rsidRPr="006A68D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91.55%</w:t>
      </w:r>
      <w:r w:rsidRPr="006A68DB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，所有必须支付的事项已全部执行。</w:t>
      </w:r>
    </w:p>
    <w:p w14:paraId="3924E061" w14:textId="77777777" w:rsidR="000A2D88" w:rsidRDefault="000A2D88" w:rsidP="000A2D88">
      <w:pPr>
        <w:spacing w:line="560" w:lineRule="exact"/>
        <w:ind w:firstLineChars="200" w:firstLine="640"/>
        <w:rPr>
          <w:rFonts w:ascii="方正楷体_GBK" w:eastAsia="方正楷体_GBK" w:hAnsi="Times New Roman" w:cs="Times New Roman"/>
          <w:color w:val="000000"/>
          <w:kern w:val="0"/>
          <w:sz w:val="32"/>
          <w:szCs w:val="32"/>
        </w:rPr>
      </w:pPr>
      <w:r>
        <w:rPr>
          <w:rFonts w:ascii="方正楷体_GBK" w:eastAsia="方正楷体_GBK" w:hAnsi="Times New Roman" w:cs="Times New Roman" w:hint="eastAsia"/>
          <w:color w:val="000000"/>
          <w:kern w:val="0"/>
          <w:sz w:val="32"/>
          <w:szCs w:val="32"/>
        </w:rPr>
        <w:t>（三）单位绩效目标</w:t>
      </w:r>
    </w:p>
    <w:p w14:paraId="56C0B61D" w14:textId="77777777" w:rsidR="000A2D88" w:rsidRDefault="000A2D88" w:rsidP="000A2D88">
      <w:pPr>
        <w:widowControl/>
        <w:spacing w:line="560" w:lineRule="exact"/>
        <w:ind w:firstLineChars="200" w:firstLine="643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/>
          <w:color w:val="000000"/>
          <w:kern w:val="0"/>
          <w:sz w:val="32"/>
          <w:szCs w:val="32"/>
        </w:rPr>
        <w:t>中长期战略目标：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助力构建“南北田园、中部都市、拥江发展、城乡融合”的城市空间格局和“一核三极”重点功能布局，城乡融合更加紧密，综合交通枢纽能级显著增强，长江南京段生态环境得到有效修复，历史文化资源保护利用水平不断提高，居住环境品质不断提升，市政公用基础设施体系进一步完善，城市建设管理现代化水平显著提高。</w:t>
      </w:r>
    </w:p>
    <w:p w14:paraId="3A175E50" w14:textId="77777777" w:rsidR="00AF0847" w:rsidRDefault="000A2D88" w:rsidP="00AF0847">
      <w:pPr>
        <w:widowControl/>
        <w:spacing w:line="560" w:lineRule="exact"/>
        <w:ind w:firstLineChars="200" w:firstLine="643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/>
          <w:color w:val="000000"/>
          <w:kern w:val="0"/>
          <w:sz w:val="32"/>
          <w:szCs w:val="32"/>
        </w:rPr>
        <w:t>年度目标：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一是</w:t>
      </w:r>
      <w:r w:rsidR="00AF0847" w:rsidRP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科学系统谋划</w:t>
      </w:r>
      <w:r w:rsid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，</w:t>
      </w:r>
      <w:r w:rsidR="00AF0847" w:rsidRP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增强区域竞争力和辐射带动作用，提高城市综合承载能力，切实防范政府债务风险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。二是</w:t>
      </w:r>
      <w:r w:rsidR="00AF0847" w:rsidRP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创新驱动引领</w:t>
      </w:r>
      <w:r w:rsid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，</w:t>
      </w:r>
      <w:r w:rsidR="00AF0847" w:rsidRP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把创新作为“第一动力”，推进信息化、智能化与城乡建设的融合发展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。三是</w:t>
      </w:r>
      <w:r w:rsidR="00AF0847" w:rsidRP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践行城建惠民</w:t>
      </w:r>
      <w:r w:rsid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，</w:t>
      </w:r>
      <w:r w:rsidR="00AF0847" w:rsidRP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坚持以人民为中心的发展理念，建设美丽宜居城市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。四是</w:t>
      </w:r>
      <w:r w:rsid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坚持绿色低碳，</w:t>
      </w:r>
      <w:r w:rsidR="00AF0847" w:rsidRP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构建“绿色生态网”，打赢“环境治理仗”</w:t>
      </w:r>
      <w:r w:rsid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，</w:t>
      </w:r>
      <w:r w:rsidR="00AF0847" w:rsidRP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打好“绿色科技牌”</w:t>
      </w:r>
      <w:r w:rsid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。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五是</w:t>
      </w:r>
      <w:r w:rsidR="00AF0847" w:rsidRP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深化改革试点。为转型发展创造新亮点，持续优化建设领域营商环境，强化建设管理</w:t>
      </w:r>
      <w:r w:rsid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，</w:t>
      </w:r>
      <w:r w:rsidR="00AF0847" w:rsidRP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统筹协同机制</w:t>
      </w:r>
      <w:r w:rsid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。六是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筑牢本质安全，紧扣“三个责任”，履行好“三个必须”</w:t>
      </w:r>
      <w:r w:rsidR="00AF0847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，守牢安全底线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。</w:t>
      </w:r>
    </w:p>
    <w:p w14:paraId="2D89EC7E" w14:textId="77777777" w:rsidR="000A2D88" w:rsidRDefault="000A2D88" w:rsidP="00AF0847">
      <w:pPr>
        <w:widowControl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>
        <w:rPr>
          <w:rFonts w:ascii="方正黑体_GBK" w:eastAsia="方正黑体_GBK" w:hAnsi="Times New Roman" w:cs="Times New Roman" w:hint="eastAsia"/>
          <w:color w:val="000000"/>
          <w:kern w:val="0"/>
          <w:sz w:val="32"/>
          <w:szCs w:val="32"/>
        </w:rPr>
        <w:t>二、评价结论</w:t>
      </w:r>
    </w:p>
    <w:p w14:paraId="1F4277EA" w14:textId="77777777" w:rsidR="000A2D88" w:rsidRDefault="000A2D88" w:rsidP="000A2D88">
      <w:pPr>
        <w:widowControl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lastRenderedPageBreak/>
        <w:t>本次绩效评价依据市财政局相关规定，紧密联系单位实际，建立评价体系，设置</w:t>
      </w:r>
      <w:r w:rsidRPr="001143D2"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6</w:t>
      </w:r>
      <w:r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个一级指标、</w:t>
      </w:r>
      <w:r w:rsidR="00D34208"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30</w:t>
      </w:r>
      <w:r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个二级指标、</w:t>
      </w:r>
      <w:r w:rsidR="006215BD"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60</w:t>
      </w:r>
      <w:r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个三级指标体系，并根据指标重要程度，赋予不同权重和明确评价要点。同时结合单位年度工作计划、财务账表数据、部门履职情况、市级考核情况等，整理数据、分析汇总。经对我委部门整体绩效进行严格认真评价，“资产管理制度健全性”扣</w:t>
      </w:r>
      <w:r w:rsidRPr="001143D2"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0.1</w:t>
      </w:r>
      <w:r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分，“市级考核一等次”加</w:t>
      </w:r>
      <w:r w:rsidRPr="001143D2"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1</w:t>
      </w:r>
      <w:r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分，综合评价得分</w:t>
      </w:r>
      <w:r w:rsidRPr="001143D2"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100.9</w:t>
      </w:r>
      <w:r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分，等级为</w:t>
      </w:r>
      <w:r w:rsidRPr="001143D2"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“</w:t>
      </w:r>
      <w:r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优秀</w:t>
      </w:r>
      <w:r w:rsidRPr="001143D2"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”</w:t>
      </w:r>
      <w:r w:rsidRPr="001143D2"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。</w:t>
      </w:r>
    </w:p>
    <w:p w14:paraId="53FF1330" w14:textId="77777777" w:rsidR="000A2D88" w:rsidRDefault="000A2D88" w:rsidP="000A2D88">
      <w:pPr>
        <w:widowControl/>
        <w:spacing w:line="560" w:lineRule="exact"/>
        <w:ind w:firstLineChars="200" w:firstLine="640"/>
        <w:rPr>
          <w:rFonts w:ascii="方正黑体_GBK" w:eastAsia="方正黑体_GBK" w:hAnsi="Times New Roman" w:cs="Times New Roman"/>
          <w:color w:val="000000"/>
          <w:kern w:val="0"/>
          <w:sz w:val="32"/>
          <w:szCs w:val="32"/>
        </w:rPr>
      </w:pPr>
      <w:r>
        <w:rPr>
          <w:rFonts w:ascii="方正黑体_GBK" w:eastAsia="方正黑体_GBK" w:hAnsi="Times New Roman" w:cs="Times New Roman" w:hint="eastAsia"/>
          <w:color w:val="000000"/>
          <w:kern w:val="0"/>
          <w:sz w:val="32"/>
          <w:szCs w:val="32"/>
        </w:rPr>
        <w:t>三、单位履职成效</w:t>
      </w:r>
    </w:p>
    <w:p w14:paraId="7B9007B4" w14:textId="77777777" w:rsidR="00223A3D" w:rsidRPr="009C3039" w:rsidRDefault="00223A3D" w:rsidP="00223A3D">
      <w:pPr>
        <w:spacing w:line="560" w:lineRule="exact"/>
        <w:ind w:firstLineChars="200" w:firstLine="640"/>
        <w:textAlignment w:val="baseline"/>
        <w:rPr>
          <w:rFonts w:ascii="Times New Roman" w:eastAsia="方正仿宋_GBK" w:hAnsi="Times New Roman" w:cs="Times New Roman"/>
          <w:sz w:val="32"/>
          <w:szCs w:val="32"/>
        </w:rPr>
      </w:pPr>
      <w:r w:rsidRPr="009C3039">
        <w:rPr>
          <w:rFonts w:ascii="Times New Roman" w:eastAsia="方正仿宋_GBK" w:hAnsi="Times New Roman" w:cs="Times New Roman" w:hint="eastAsia"/>
          <w:sz w:val="32"/>
          <w:szCs w:val="32"/>
        </w:rPr>
        <w:t>深入落实</w:t>
      </w:r>
      <w:r w:rsidRPr="009C3039">
        <w:rPr>
          <w:rFonts w:ascii="Times New Roman" w:eastAsia="方正仿宋_GBK" w:hAnsi="Times New Roman" w:cs="Times New Roman"/>
          <w:sz w:val="32"/>
          <w:szCs w:val="32"/>
        </w:rPr>
        <w:t>习近平总书记</w:t>
      </w:r>
      <w:r w:rsidRPr="009C3039">
        <w:rPr>
          <w:rFonts w:ascii="Times New Roman" w:eastAsia="方正仿宋_GBK" w:hAnsi="Times New Roman" w:cs="Times New Roman" w:hint="eastAsia"/>
          <w:sz w:val="32"/>
          <w:szCs w:val="32"/>
        </w:rPr>
        <w:t>对江苏工作重要讲话重要指示精神</w:t>
      </w:r>
      <w:r w:rsidRPr="009C3039">
        <w:rPr>
          <w:rFonts w:ascii="Times New Roman" w:eastAsia="方正仿宋_GBK" w:hAnsi="Times New Roman" w:cs="Times New Roman"/>
          <w:sz w:val="32"/>
          <w:szCs w:val="32"/>
        </w:rPr>
        <w:t>，切实转化为推动城建高质量发展的强大动力，坚持稳字当头、稳中求进，以</w:t>
      </w:r>
      <w:r w:rsidRPr="009C3039">
        <w:rPr>
          <w:rFonts w:ascii="Times New Roman" w:eastAsia="方正仿宋_GBK" w:hAnsi="Times New Roman" w:cs="Times New Roman"/>
          <w:sz w:val="32"/>
          <w:szCs w:val="32"/>
        </w:rPr>
        <w:t>“</w:t>
      </w:r>
      <w:r w:rsidRPr="009C3039">
        <w:rPr>
          <w:rFonts w:ascii="Times New Roman" w:eastAsia="方正仿宋_GBK" w:hAnsi="Times New Roman" w:cs="Times New Roman"/>
          <w:sz w:val="32"/>
          <w:szCs w:val="32"/>
        </w:rPr>
        <w:t>走在前、做示范</w:t>
      </w:r>
      <w:r w:rsidRPr="009C3039">
        <w:rPr>
          <w:rFonts w:ascii="Times New Roman" w:eastAsia="方正仿宋_GBK" w:hAnsi="Times New Roman" w:cs="Times New Roman"/>
          <w:sz w:val="32"/>
          <w:szCs w:val="32"/>
        </w:rPr>
        <w:t>”</w:t>
      </w:r>
      <w:r w:rsidRPr="009C3039">
        <w:rPr>
          <w:rFonts w:ascii="Times New Roman" w:eastAsia="方正仿宋_GBK" w:hAnsi="Times New Roman" w:cs="Times New Roman"/>
          <w:sz w:val="32"/>
          <w:szCs w:val="32"/>
        </w:rPr>
        <w:t>的使命担当，突出做好稳增长、惠民生、保安全各项工作。</w:t>
      </w:r>
    </w:p>
    <w:p w14:paraId="5F847A7A" w14:textId="77777777" w:rsidR="00223A3D" w:rsidRPr="004D7C15" w:rsidRDefault="00223A3D" w:rsidP="00223A3D">
      <w:pPr>
        <w:spacing w:line="560" w:lineRule="exact"/>
        <w:ind w:firstLineChars="200" w:firstLine="640"/>
        <w:textAlignment w:val="baseline"/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</w:pPr>
      <w:r w:rsidRPr="004D7C15">
        <w:rPr>
          <w:rFonts w:ascii="Times New Roman" w:eastAsia="楷体_GB2312" w:hAnsi="Times New Roman" w:cs="Times New Roman"/>
          <w:kern w:val="0"/>
          <w:sz w:val="32"/>
          <w:szCs w:val="32"/>
        </w:rPr>
        <w:t>（一）全力保增长、稳大盘，经济指标行稳向好。</w:t>
      </w:r>
      <w:r w:rsidRPr="004D7C15">
        <w:rPr>
          <w:rFonts w:ascii="Times New Roman" w:eastAsia="方正仿宋_GBK" w:hAnsi="Times New Roman" w:cs="Times New Roman"/>
          <w:b/>
          <w:bCs/>
          <w:kern w:val="0"/>
          <w:sz w:val="32"/>
          <w:szCs w:val="32"/>
        </w:rPr>
        <w:t>一手抓城建项目推进。</w:t>
      </w:r>
      <w:r w:rsidRPr="004D7C15">
        <w:rPr>
          <w:rFonts w:ascii="Times New Roman" w:eastAsia="方正仿宋_GBK" w:hAnsi="Times New Roman" w:cs="Times New Roman"/>
          <w:kern w:val="0"/>
          <w:sz w:val="32"/>
          <w:szCs w:val="32"/>
        </w:rPr>
        <w:t>强化目标意识，以</w:t>
      </w:r>
      <w:r w:rsidRPr="004D7C15">
        <w:rPr>
          <w:rFonts w:ascii="Times New Roman" w:eastAsia="方正仿宋_GBK" w:hAnsi="Times New Roman" w:cs="Times New Roman"/>
          <w:kern w:val="0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kern w:val="0"/>
          <w:sz w:val="32"/>
          <w:szCs w:val="32"/>
        </w:rPr>
        <w:t>五拼五比晒五榜</w:t>
      </w:r>
      <w:r w:rsidRPr="004D7C15">
        <w:rPr>
          <w:rFonts w:ascii="Times New Roman" w:eastAsia="方正仿宋_GBK" w:hAnsi="Times New Roman" w:cs="Times New Roman"/>
          <w:kern w:val="0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kern w:val="0"/>
          <w:sz w:val="32"/>
          <w:szCs w:val="32"/>
        </w:rPr>
        <w:t>竞赛活动为抓手，对城建项目分类梳理、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紧卡节点、夯实责任，一单位一清单、一项目一计划、一月份一调度，实施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421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个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A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类项目，完成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620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亿元城建投资，超额完成全年目标，建设进度处于五年来最好水平；聚焦重中之重，全力推进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38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个省市重大项目，南沿江高铁通车，地铁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7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号线南段开通初期运营，新生圩长江大桥合龙，建宁路长江隧道盾构双线贯通，进一步提振社会发展信心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；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加强要素保障，全力畅通建设环节，对制约项目推进的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6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个方面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59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项具体问题想在前、谋在先，合力推动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30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个问题销号。同时，完成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28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个征收拆迁遗留项目扫尾攻坚，铁路南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lastRenderedPageBreak/>
        <w:t>京北站、土山机场搬迁等重点涉军事项取得积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极进展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。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kern w:val="0"/>
          <w:sz w:val="32"/>
          <w:szCs w:val="32"/>
        </w:rPr>
        <w:t>一手抓建筑业平稳发展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。强化政策支撑，印发促进我市建筑业高质量发展若干措施，时隔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15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年再次召开全市建筑业发展大会；加强企业招引，与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6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家央企签订战略合作协议，助力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9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家落户央企取得了总承包一、二级资质，年内新增入库企业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117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家，累计入库达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2227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家，继续位列全省第一；主动靠前服务，建立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企业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+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项目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+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板块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三挂钩服务机制，调研走访企业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677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家次，回应解决诉求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273</w:t>
      </w:r>
      <w:r w:rsidR="00B546CC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项，为企业发展保驾护航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kern w:val="0"/>
          <w:sz w:val="32"/>
          <w:szCs w:val="32"/>
        </w:rPr>
        <w:t>。</w:t>
      </w:r>
    </w:p>
    <w:p w14:paraId="785B7E59" w14:textId="77777777" w:rsidR="00223A3D" w:rsidRPr="004D7C15" w:rsidRDefault="00223A3D" w:rsidP="00223A3D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</w:pPr>
      <w:r w:rsidRPr="004D7C15">
        <w:rPr>
          <w:rFonts w:ascii="Times New Roman" w:eastAsia="楷体_GB2312" w:hAnsi="Times New Roman" w:cs="Times New Roman"/>
          <w:color w:val="000000" w:themeColor="text1"/>
          <w:kern w:val="0"/>
          <w:sz w:val="32"/>
          <w:szCs w:val="32"/>
        </w:rPr>
        <w:t>（二）着力提品质、惠民生，城乡面貌不断改善。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以央督问题整改为契机。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sz w:val="32"/>
          <w:szCs w:val="32"/>
        </w:rPr>
        <w:t>牵头全市整改工作，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专班推进、专项督导，按期完成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134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个片区整治，实现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当年问题当年清零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目标；对扬子江大道噪音扰民问题，先后现场调度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12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次、组织居民座谈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8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次，多轮会商明确综合治理方案。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以民生实事为抓手。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聚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焦交通出行、安全保障、公共服务等群众关切，完成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2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条跨区断头路建设，超额完成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17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处小微堵点改造、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22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处梧桐语小型城市客厅上新、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8.4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万户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安心管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免费升级。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以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乡村建设为重点。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以城带乡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、城乡一体开展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四大工程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：农村住房条件改善工程，改善老旧农房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4789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户；美丽宜居小城镇建设工程，投入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3.43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亿元，完成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29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个小城镇整治；传统村落保护工程，全市新增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3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个中国传统村落、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7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个省级传统村落；省级特色田园乡村创建工程，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16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个通过验收并命名。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以绿色发展为目标。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新建建筑全部达绿色建筑标准，全年新增约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2200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万平方米，扬子江国际会议中心项目</w:t>
      </w:r>
      <w:r w:rsidRPr="004D7C15">
        <w:rPr>
          <w:rFonts w:ascii="Times New Roman" w:eastAsia="方正仿宋_GBK" w:hAnsi="Times New Roman" w:cs="Times New Roman"/>
          <w:color w:val="000000"/>
          <w:sz w:val="32"/>
          <w:szCs w:val="32"/>
        </w:rPr>
        <w:t>成为全省首个住建部三星级绿色建筑标识项目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，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江北新区市民中心等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2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个项目包揽江苏省绿色建筑创新一等奖；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提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lastRenderedPageBreak/>
        <w:t>升装修垃圾处置能力，建成投用江北九峰山和六合区城市固体废弃物综合利用项目，新增处置能力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60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万吨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/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年，同比提升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171%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；有序推进海绵城市建设，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14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个项目被评为省级优秀工程案例，全市建成区面积占比达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38%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。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以精细化建设为引领。</w:t>
      </w:r>
      <w:r w:rsidRPr="004D7C15">
        <w:rPr>
          <w:rFonts w:ascii="Times New Roman" w:eastAsia="方正仿宋_GBK" w:hAnsi="Times New Roman" w:cs="Times New Roman"/>
          <w:kern w:val="0"/>
          <w:sz w:val="32"/>
          <w:szCs w:val="32"/>
          <w:shd w:val="clear" w:color="auto" w:fill="FFFFFF"/>
        </w:rPr>
        <w:t>年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度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218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个精细化建设管理项目全部完成，实现投资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30.85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亿元，实施江东中路、奥体大街等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10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处重要节点景观提升工程，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开展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21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处道路路口遮阳棚试点建设，完成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200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条背街小巷整治及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5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个美丽街区创建，以绣花精神提升城市气质。</w:t>
      </w:r>
    </w:p>
    <w:p w14:paraId="690B08FA" w14:textId="77777777" w:rsidR="00223A3D" w:rsidRPr="004D7C15" w:rsidRDefault="00223A3D" w:rsidP="00223A3D">
      <w:pPr>
        <w:spacing w:line="560" w:lineRule="exact"/>
        <w:ind w:firstLineChars="200" w:firstLine="640"/>
        <w:textAlignment w:val="baseline"/>
        <w:rPr>
          <w:rFonts w:ascii="Times New Roman" w:eastAsia="方正仿宋_GBK" w:hAnsi="Times New Roman" w:cs="Times New Roman"/>
          <w:sz w:val="32"/>
          <w:szCs w:val="32"/>
        </w:rPr>
      </w:pPr>
      <w:r w:rsidRPr="004D7C15">
        <w:rPr>
          <w:rFonts w:ascii="Times New Roman" w:eastAsia="楷体_GB2312" w:hAnsi="Times New Roman" w:cs="Times New Roman"/>
          <w:kern w:val="0"/>
          <w:sz w:val="32"/>
          <w:szCs w:val="32"/>
        </w:rPr>
        <w:t>（三）强力守底线、防风险，本质安全有效提升。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全方位夯实城镇燃气安全基础。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汲取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“6·21”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宁夏银川燃气爆炸事故教训，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全面开展燃气隐患拉网清仓式大排查大整治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，出动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2.2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万组次、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5.7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万人次，检查用气场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所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13.5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万户次，发现整改隐患约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4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万项；坚持治标与治本相结合，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sz w:val="32"/>
          <w:szCs w:val="32"/>
        </w:rPr>
        <w:t>新建市政燃气管线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sz w:val="32"/>
          <w:szCs w:val="32"/>
        </w:rPr>
        <w:t>127.2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sz w:val="32"/>
          <w:szCs w:val="32"/>
        </w:rPr>
        <w:t>公里、更新改造老旧管线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sz w:val="32"/>
          <w:szCs w:val="32"/>
        </w:rPr>
        <w:t>184.6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sz w:val="32"/>
          <w:szCs w:val="32"/>
        </w:rPr>
        <w:t>公里，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制定印发全市有史以来推进力度最大、惠民覆盖面最广的《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安心用气工程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建设实施意见》</w:t>
      </w:r>
      <w:r w:rsidRPr="004D7C15">
        <w:rPr>
          <w:rFonts w:ascii="Times New Roman" w:eastAsia="方正仿宋_GBK" w:hAnsi="Times New Roman" w:cs="Times New Roman"/>
          <w:color w:val="000000"/>
          <w:sz w:val="32"/>
          <w:szCs w:val="32"/>
        </w:rPr>
        <w:t>。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全主体压实建筑施工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安全责任。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贯穿全年开展房屋市政工程安全生产治理等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3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项整治行动，开展全覆盖检查排查，累计检查工程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1.17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万个次，发现各类隐患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2.1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万条，责令停工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325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个、立案查处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1098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起，全年事故起数、死亡人数实现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双下降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；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全力抓好源头防范，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制订《南京市建筑起重机械安全管理规定》，全面推广塔式起重机、施工升降机驾驶员身份识别技术，形成一批治本成果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。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全过程提升农村自建房安全水平。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先后两次开展起底清仓排查，累计排查农村自建房约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117.2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万栋，初判隐患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8270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栋，已整治销号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6013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栋；其中经营性自建房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2.3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万栋，初判隐患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689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lastRenderedPageBreak/>
        <w:t>栋，均</w:t>
      </w:r>
      <w:r w:rsidRPr="004D7C15">
        <w:rPr>
          <w:rFonts w:ascii="Times New Roman" w:eastAsia="方正仿宋_GBK" w:hAnsi="Times New Roman" w:cs="Times New Roman"/>
          <w:color w:val="000000"/>
          <w:sz w:val="32"/>
          <w:szCs w:val="32"/>
        </w:rPr>
        <w:t>落实</w:t>
      </w:r>
      <w:r w:rsidRPr="004D7C15">
        <w:rPr>
          <w:rFonts w:ascii="Times New Roman" w:eastAsia="方正仿宋_GBK" w:hAnsi="Times New Roman" w:cs="Times New Roman"/>
          <w:color w:val="000000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color w:val="000000"/>
          <w:sz w:val="32"/>
          <w:szCs w:val="32"/>
        </w:rPr>
        <w:t>一栋一册</w:t>
      </w:r>
      <w:r w:rsidRPr="004D7C15">
        <w:rPr>
          <w:rFonts w:ascii="Times New Roman" w:eastAsia="方正仿宋_GBK" w:hAnsi="Times New Roman" w:cs="Times New Roman"/>
          <w:color w:val="000000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color w:val="000000"/>
          <w:sz w:val="32"/>
          <w:szCs w:val="32"/>
        </w:rPr>
        <w:t>整治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销号，按期实现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全消险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目标任务。</w:t>
      </w:r>
    </w:p>
    <w:p w14:paraId="67644758" w14:textId="77777777" w:rsidR="00223A3D" w:rsidRPr="004D7C15" w:rsidRDefault="00223A3D" w:rsidP="00223A3D">
      <w:pPr>
        <w:spacing w:line="560" w:lineRule="exact"/>
        <w:ind w:firstLineChars="200" w:firstLine="640"/>
        <w:jc w:val="left"/>
        <w:textAlignment w:val="baseline"/>
        <w:rPr>
          <w:rFonts w:ascii="Times New Roman" w:eastAsia="方正仿宋_GBK" w:hAnsi="Times New Roman" w:cs="Times New Roman"/>
          <w:sz w:val="32"/>
          <w:szCs w:val="32"/>
        </w:rPr>
      </w:pPr>
      <w:r w:rsidRPr="004D7C15">
        <w:rPr>
          <w:rFonts w:ascii="Times New Roman" w:eastAsia="楷体_GB2312" w:hAnsi="Times New Roman" w:cs="Times New Roman"/>
          <w:kern w:val="0"/>
          <w:sz w:val="32"/>
          <w:szCs w:val="32"/>
        </w:rPr>
        <w:t>（四）大力推改革、争一流，转型发展取得突破。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城市更新走深走实。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强化组织保障，实现城市更新办、城市更新中心实体化运作；强化体系支撑，出台《南京市城市更新办法》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，制定项目库管理、单元策划等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10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个配套文件和技术导则指引，着力构建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“1+N+X”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政策体系；强化试点带动，完成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6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个省市试点项目建设，打造了西城夜未央等城市更新样板。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审批改革落实落细。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出台《关于加快推动项目建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sz w:val="32"/>
          <w:szCs w:val="32"/>
        </w:rPr>
        <w:t>设提质增效的若干举措》，推出桩基先行、竣工即投用等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sz w:val="32"/>
          <w:szCs w:val="32"/>
        </w:rPr>
        <w:t>10</w:t>
      </w:r>
      <w:r w:rsidRPr="004D7C15">
        <w:rPr>
          <w:rFonts w:ascii="Times New Roman" w:eastAsia="方正仿宋_GBK" w:hAnsi="Times New Roman" w:cs="Times New Roman"/>
          <w:bCs/>
          <w:color w:val="000000" w:themeColor="text1"/>
          <w:sz w:val="32"/>
          <w:szCs w:val="32"/>
        </w:rPr>
        <w:t>项改革措施，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进一步优化建设领域营商环境；出台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施工图审查改革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2.0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版实施意见，编制既有建筑改造结构专业设计导则和审查指南；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深化既有建筑改造利用消防审验改革，出台配套实施方案和管理规定，相关做法被住建部推广和《江苏改革研究通讯》转发。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重点任务先行先试。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扎实推进试点任务实施，统筹推动城市生命线工程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“1+8”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场景建设，完成全量数据汇聚；出台《关于推进智能建造与新型建筑工业化协同发展的实施意见》，引导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63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家企业参与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35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个项目试点创建，采用新型建筑工业化技术项目的面积约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412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万</w:t>
      </w:r>
      <w:r w:rsidRPr="00AC745B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平方米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，处于全省前列。适应发展新形势、转型新要求，围绕特大城市转型发展背景下城乡建设的路径、智能建造助力建筑业高质量发展等问题，组织开展了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38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项课题研究，广泛开展了实践型探索，迈出了坚实步伐。</w:t>
      </w:r>
    </w:p>
    <w:p w14:paraId="0D11E3B9" w14:textId="77777777" w:rsidR="00223A3D" w:rsidRPr="004D7C15" w:rsidRDefault="00223A3D" w:rsidP="00223A3D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4D7C15">
        <w:rPr>
          <w:rFonts w:ascii="Times New Roman" w:eastAsia="楷体_GB2312" w:hAnsi="Times New Roman" w:cs="Times New Roman"/>
          <w:kern w:val="0"/>
          <w:sz w:val="32"/>
          <w:szCs w:val="32"/>
        </w:rPr>
        <w:t>（五）聚力强监管、正秩序，行业生态持续优化。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突出重点领域。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加强工程质量监管，针对住宅装修、室外工程等重点问题研究制定质量管理细则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，建立分户验收抽查摇号制度，探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lastRenderedPageBreak/>
        <w:t>索质量信息公示、业主开放日等监管新路径；开展招投标行业突出问题专项治理，着重整治招标人串标围标、评标专家不规范履职等行业顽疾；常态组织建筑市场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三包一靠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专项整治，快查、快报、快处欠薪投诉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5685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起，涉及金额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7.2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亿元。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强化监管力量。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以提升监管能力为核心，先后召开建筑市政施工、农房排查整治、招标投标、消防审验等培训会、观摩会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12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场次，覆盖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2200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余人次；聘请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316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名第三方专家、大学生志愿者、人大代表和政协委员参与日常监督检查，充实监督力量，提升监管质效。</w:t>
      </w:r>
      <w:r w:rsidRPr="004D7C15">
        <w:rPr>
          <w:rFonts w:ascii="Times New Roman" w:eastAsia="方正仿宋_GBK" w:hAnsi="Times New Roman" w:cs="Times New Roman"/>
          <w:b/>
          <w:color w:val="000000" w:themeColor="text1"/>
          <w:sz w:val="32"/>
          <w:szCs w:val="32"/>
        </w:rPr>
        <w:t>加强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智慧监管。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以智慧城建综合平台建设为统揽，完成行业数据中心等系统建设，上线智慧消防审验、勘察设计管理等业务系统，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启用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宁城慧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移动端；推进智慧工地建设，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全市在建房屋市政工程智慧工地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1509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个，实现应建智慧工地全覆盖。</w:t>
      </w:r>
    </w:p>
    <w:p w14:paraId="0259E124" w14:textId="48B52545" w:rsidR="00223A3D" w:rsidRPr="004D7C15" w:rsidRDefault="00223A3D" w:rsidP="00223A3D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40"/>
        </w:rPr>
      </w:pPr>
      <w:r w:rsidRPr="004D7C15">
        <w:rPr>
          <w:rFonts w:ascii="Times New Roman" w:eastAsia="楷体_GB2312" w:hAnsi="Times New Roman" w:cs="Times New Roman"/>
          <w:kern w:val="0"/>
          <w:sz w:val="32"/>
          <w:szCs w:val="32"/>
        </w:rPr>
        <w:t>（六）合力强基础、固根本，党的建设提质提效。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扎实强化理论武装。</w:t>
      </w:r>
      <w:r w:rsidRPr="004D7C15">
        <w:rPr>
          <w:rFonts w:ascii="Times New Roman" w:eastAsia="方正仿宋_GBK" w:hAnsi="Times New Roman" w:cs="Times New Roman"/>
          <w:kern w:val="0"/>
          <w:sz w:val="32"/>
          <w:szCs w:val="32"/>
        </w:rPr>
        <w:t>党委坚持领导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干部领学、支部深学、开班研学、个人自学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四学联动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，抓实抓常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第一议题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、党委理论学习中心组学习制度，组织学习习近平总书记重要讲话重要文章重要指示</w:t>
      </w:r>
      <w:r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批示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精神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20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次，开展党委理论</w:t>
      </w:r>
      <w:r w:rsidR="00D3686D">
        <w:rPr>
          <w:rFonts w:ascii="Times New Roman" w:eastAsia="方正仿宋_GBK" w:hAnsi="Times New Roman" w:cs="Times New Roman" w:hint="eastAsia"/>
          <w:color w:val="000000" w:themeColor="text1"/>
          <w:kern w:val="0"/>
          <w:sz w:val="32"/>
          <w:szCs w:val="32"/>
        </w:rPr>
        <w:t>学习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中心组学习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19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次，实现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34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家系统单</w:t>
      </w:r>
      <w:r w:rsidRPr="004D7C15">
        <w:rPr>
          <w:rFonts w:ascii="Times New Roman" w:eastAsia="方正仿宋_GBK" w:hAnsi="Times New Roman" w:cs="Times New Roman"/>
          <w:kern w:val="0"/>
          <w:sz w:val="32"/>
          <w:szCs w:val="32"/>
        </w:rPr>
        <w:t>位巡学旁听全覆盖。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扎实开展主题教育。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深刻把握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学思想、强党性、重实践、建新功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总要求，把理论学习、调查研究、推动发展、检视整改、建章立制一体推进、贯穿始终，开展实景教学等活动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400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余次，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围绕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94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个课题实地调研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395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次，整改问题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28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条，检视民主生活会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6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个方面突出问题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18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条，在以学铸魂、以学增智、以学正风、以学促干方面取得了实实在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lastRenderedPageBreak/>
        <w:t>在的成效。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扎实抓好廉政建设。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制定全面从严治党、作风建设、机关纪检三个工作要点和党委落实主体责任清单，推进管党治党走向纵深；紧盯新进人员、新晋升提拔和重点岗位干部，分层分类抓好教育管理，开展入职廉洁第一课、集体廉政谈话、职务犯罪旁听庭审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500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余人次；紧扣春节、五一等重要节日，分组开展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推磨式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现场抽查，持之以恒纠治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四风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问题。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扎实推进巡察整改。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以对党忠诚、对事业负责的站位迎接市委巡察，积极配合做好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台账梳理、谈心谈话、走访调研等工作；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对巡察反馈的四个方面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35</w:t>
      </w:r>
      <w:r w:rsidRPr="004D7C15">
        <w:rPr>
          <w:rFonts w:ascii="Times New Roman" w:eastAsia="方正仿宋_GBK" w:hAnsi="Times New Roman" w:cs="Times New Roman"/>
          <w:sz w:val="32"/>
          <w:szCs w:val="32"/>
        </w:rPr>
        <w:t>项具体问题，以</w:t>
      </w:r>
      <w:r w:rsidRPr="004D7C15">
        <w:rPr>
          <w:rFonts w:ascii="Times New Roman" w:eastAsia="方正仿宋_GBK" w:hAnsi="Times New Roman" w:cs="Times New Roman"/>
          <w:sz w:val="32"/>
          <w:szCs w:val="40"/>
        </w:rPr>
        <w:t>旗帜鲜明讲政治的态度坚决认领、主动整改，研究制订</w:t>
      </w:r>
      <w:r w:rsidRPr="004D7C15">
        <w:rPr>
          <w:rFonts w:ascii="Times New Roman" w:eastAsia="方正仿宋_GBK" w:hAnsi="Times New Roman" w:cs="Times New Roman"/>
          <w:sz w:val="32"/>
          <w:szCs w:val="40"/>
        </w:rPr>
        <w:t>121</w:t>
      </w:r>
      <w:r w:rsidRPr="004D7C15">
        <w:rPr>
          <w:rFonts w:ascii="Times New Roman" w:eastAsia="方正仿宋_GBK" w:hAnsi="Times New Roman" w:cs="Times New Roman"/>
          <w:sz w:val="32"/>
          <w:szCs w:val="40"/>
        </w:rPr>
        <w:t>条整改措施。</w:t>
      </w:r>
    </w:p>
    <w:p w14:paraId="4D1EC6A5" w14:textId="77777777" w:rsidR="000A2D88" w:rsidRDefault="000A2D88" w:rsidP="000A2D88">
      <w:pPr>
        <w:widowControl/>
        <w:spacing w:line="560" w:lineRule="exact"/>
        <w:ind w:firstLineChars="200" w:firstLine="640"/>
        <w:rPr>
          <w:rFonts w:ascii="方正黑体_GBK" w:eastAsia="方正黑体_GBK" w:hAnsi="Times New Roman" w:cs="Times New Roman"/>
          <w:color w:val="000000"/>
          <w:kern w:val="0"/>
          <w:sz w:val="32"/>
          <w:szCs w:val="32"/>
        </w:rPr>
      </w:pPr>
      <w:r>
        <w:rPr>
          <w:rFonts w:ascii="方正黑体_GBK" w:eastAsia="方正黑体_GBK" w:hAnsi="Times New Roman" w:cs="Times New Roman" w:hint="eastAsia"/>
          <w:color w:val="000000"/>
          <w:kern w:val="0"/>
          <w:sz w:val="32"/>
          <w:szCs w:val="32"/>
        </w:rPr>
        <w:t>四、存在问题及原因分析</w:t>
      </w:r>
    </w:p>
    <w:p w14:paraId="30B773FF" w14:textId="77777777" w:rsidR="00223A3D" w:rsidRPr="00223A3D" w:rsidRDefault="00223A3D" w:rsidP="00223A3D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4D7C15">
        <w:rPr>
          <w:rFonts w:ascii="Times New Roman" w:eastAsia="方正仿宋_GBK" w:hAnsi="Times New Roman" w:cs="Times New Roman"/>
          <w:sz w:val="32"/>
          <w:szCs w:val="32"/>
        </w:rPr>
        <w:t>在抓好重点工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作推进的同时，用习近平总书记对江苏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四个新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的指示要求审视工作，还要在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4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个方面继续发力。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一是发展方式还需进一步转变。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客观上看，通过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10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年来高强度投入，城市框架基本成型，发展模式必须从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大拆大建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转向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“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精明增长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”</w:t>
      </w:r>
      <w:r w:rsidRPr="004D7C15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；主观上看，当前经济下行、土地市场不振，城建投入必须更加注重投资效益、更加突出内涵发展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。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二是城乡布局还需进一步优化。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老城开发强度高，人口密度大，功能尚未有效疏解；江北、仙林等新区人口密度小，六合、高淳等郊区中心服务功能欠缺，城乡融合发展水平相对薄弱。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三是人居环境还需进一步改善。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我市已进入城镇化发展后期，全市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26%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住房建造于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1980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年以前，群众对服务功能、基础设施、居住环境改善的需求更加迫切，亟待通过城市更新推动城市焕新。</w:t>
      </w:r>
      <w:r w:rsidRPr="004D7C15">
        <w:rPr>
          <w:rFonts w:ascii="Times New Roman" w:eastAsia="方正仿宋_GBK" w:hAnsi="Times New Roman" w:cs="Times New Roman"/>
          <w:b/>
          <w:bCs/>
          <w:color w:val="000000" w:themeColor="text1"/>
          <w:sz w:val="32"/>
          <w:szCs w:val="32"/>
        </w:rPr>
        <w:t>四是</w:t>
      </w:r>
      <w:r w:rsidRPr="004D7C15">
        <w:rPr>
          <w:rFonts w:ascii="Times New Roman" w:eastAsia="方正仿宋_GBK" w:hAnsi="Times New Roman" w:cs="Times New Roman"/>
          <w:b/>
          <w:bCs/>
          <w:sz w:val="32"/>
          <w:szCs w:val="32"/>
        </w:rPr>
        <w:t>安全基础还需进一步夯实。</w:t>
      </w:r>
      <w:r w:rsidRPr="004D7C15">
        <w:rPr>
          <w:rFonts w:ascii="Times New Roman" w:eastAsia="方正仿宋_GBK" w:hAnsi="Times New Roman" w:cs="Times New Roman"/>
          <w:bCs/>
          <w:sz w:val="32"/>
          <w:szCs w:val="32"/>
        </w:rPr>
        <w:t>建筑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t>施工、燃气、农村自建房等安全风险点多、</w:t>
      </w:r>
      <w:r w:rsidRPr="004D7C15">
        <w:rPr>
          <w:rFonts w:ascii="Times New Roman" w:eastAsia="方正仿宋_GBK" w:hAnsi="Times New Roman" w:cs="Times New Roman"/>
          <w:color w:val="000000" w:themeColor="text1"/>
          <w:kern w:val="0"/>
          <w:sz w:val="32"/>
          <w:szCs w:val="32"/>
        </w:rPr>
        <w:lastRenderedPageBreak/>
        <w:t>线长、面广，安全隐患依然高度集聚，安全事故仍然时有发生。</w:t>
      </w:r>
    </w:p>
    <w:p w14:paraId="08E9D621" w14:textId="77777777" w:rsidR="000A2D88" w:rsidRDefault="000A2D88" w:rsidP="000A2D88">
      <w:pPr>
        <w:spacing w:line="560" w:lineRule="exact"/>
        <w:ind w:firstLineChars="200" w:firstLine="640"/>
        <w:rPr>
          <w:rFonts w:ascii="方正黑体_GBK" w:eastAsia="方正黑体_GBK" w:hAnsi="Times New Roman" w:cs="Times New Roman"/>
          <w:color w:val="000000"/>
          <w:kern w:val="0"/>
          <w:sz w:val="32"/>
          <w:szCs w:val="32"/>
        </w:rPr>
      </w:pPr>
      <w:r>
        <w:rPr>
          <w:rFonts w:ascii="方正黑体_GBK" w:eastAsia="方正黑体_GBK" w:hAnsi="Times New Roman" w:cs="Times New Roman" w:hint="eastAsia"/>
          <w:color w:val="000000"/>
          <w:kern w:val="0"/>
          <w:sz w:val="32"/>
          <w:szCs w:val="32"/>
        </w:rPr>
        <w:t>五、有关建议</w:t>
      </w:r>
    </w:p>
    <w:p w14:paraId="0DC87753" w14:textId="77777777" w:rsidR="000A2D88" w:rsidRDefault="000A2D88" w:rsidP="000A2D88">
      <w:pPr>
        <w:widowControl/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建议多举办相关培训和交流，以便各部门进一步熟悉掌握绩效评价工作程序、方法和要求，为以后工作开展打下扎实基础。</w:t>
      </w:r>
    </w:p>
    <w:p w14:paraId="5E965BA1" w14:textId="77777777" w:rsidR="000A2D88" w:rsidRDefault="000A2D88" w:rsidP="000A2D88">
      <w:pPr>
        <w:spacing w:line="560" w:lineRule="exact"/>
        <w:ind w:firstLineChars="200" w:firstLine="640"/>
        <w:rPr>
          <w:rFonts w:ascii="方正黑体_GBK" w:eastAsia="方正黑体_GBK" w:hAnsi="Times New Roman" w:cs="Times New Roman"/>
          <w:color w:val="000000"/>
          <w:kern w:val="0"/>
          <w:sz w:val="32"/>
          <w:szCs w:val="32"/>
        </w:rPr>
      </w:pPr>
      <w:r>
        <w:rPr>
          <w:rFonts w:ascii="方正黑体_GBK" w:eastAsia="方正黑体_GBK" w:hAnsi="Times New Roman" w:cs="Times New Roman" w:hint="eastAsia"/>
          <w:color w:val="000000"/>
          <w:kern w:val="0"/>
          <w:sz w:val="32"/>
          <w:szCs w:val="32"/>
        </w:rPr>
        <w:t>六、评价工作开展情况及其他需说明的情况</w:t>
      </w:r>
    </w:p>
    <w:p w14:paraId="49461D55" w14:textId="77777777" w:rsidR="000A2D88" w:rsidRDefault="000A2D88" w:rsidP="000A2D88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无</w:t>
      </w:r>
    </w:p>
    <w:p w14:paraId="21E02AA9" w14:textId="77777777" w:rsidR="000A2D88" w:rsidRDefault="000A2D88" w:rsidP="000A2D88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</w:p>
    <w:p w14:paraId="2FD154A3" w14:textId="77777777" w:rsidR="000A2D88" w:rsidRDefault="000A2D88" w:rsidP="000A2D88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附件：南京市建委部门整体绩效评价指标体系得分情况</w:t>
      </w:r>
    </w:p>
    <w:p w14:paraId="0CA8B062" w14:textId="77777777" w:rsidR="000A2D88" w:rsidRDefault="000A2D88" w:rsidP="000A2D88">
      <w:pPr>
        <w:widowControl/>
        <w:jc w:val="left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sectPr w:rsidR="000A2D88">
          <w:headerReference w:type="even" r:id="rId7"/>
          <w:headerReference w:type="default" r:id="rId8"/>
          <w:pgSz w:w="11906" w:h="16838"/>
          <w:pgMar w:top="2098" w:right="1588" w:bottom="1134" w:left="1588" w:header="1247" w:footer="1247" w:gutter="0"/>
          <w:cols w:space="720"/>
          <w:docGrid w:type="lines" w:linePitch="312"/>
        </w:sectPr>
      </w:pPr>
    </w:p>
    <w:p w14:paraId="3E8357CC" w14:textId="77777777" w:rsidR="000A2D88" w:rsidRDefault="000A2D88" w:rsidP="000A2D88">
      <w:pPr>
        <w:ind w:firstLineChars="100" w:firstLine="442"/>
        <w:jc w:val="left"/>
        <w:rPr>
          <w:rFonts w:ascii="Times New Roman" w:eastAsia="方正仿宋_GBK" w:hAnsi="Times New Roman" w:cs="Times New Roman"/>
          <w:b/>
          <w:color w:val="000000"/>
          <w:kern w:val="0"/>
          <w:sz w:val="44"/>
          <w:szCs w:val="44"/>
        </w:rPr>
      </w:pPr>
      <w:r>
        <w:rPr>
          <w:rFonts w:ascii="Times New Roman" w:eastAsia="方正仿宋_GBK" w:hAnsi="Times New Roman" w:cs="Times New Roman" w:hint="eastAsia"/>
          <w:b/>
          <w:color w:val="000000"/>
          <w:kern w:val="0"/>
          <w:sz w:val="44"/>
          <w:szCs w:val="44"/>
        </w:rPr>
        <w:lastRenderedPageBreak/>
        <w:t>附件</w:t>
      </w:r>
    </w:p>
    <w:p w14:paraId="4FCC0FCA" w14:textId="77777777" w:rsidR="000A2D88" w:rsidRDefault="000A2D88" w:rsidP="000A2D88">
      <w:pPr>
        <w:ind w:firstLineChars="100" w:firstLine="440"/>
        <w:jc w:val="center"/>
        <w:rPr>
          <w:rFonts w:ascii="方正黑体_GBK" w:eastAsia="方正黑体_GBK" w:hAnsi="Times New Roman" w:cs="Times New Roman"/>
          <w:color w:val="000000"/>
          <w:kern w:val="0"/>
          <w:sz w:val="44"/>
          <w:szCs w:val="44"/>
        </w:rPr>
      </w:pPr>
      <w:r>
        <w:rPr>
          <w:rFonts w:ascii="方正黑体_GBK" w:eastAsia="方正黑体_GBK" w:hAnsi="Times New Roman" w:cs="Times New Roman" w:hint="eastAsia"/>
          <w:color w:val="000000"/>
          <w:kern w:val="0"/>
          <w:sz w:val="44"/>
          <w:szCs w:val="44"/>
        </w:rPr>
        <w:t>南京市建委部门整体绩效评价指标体系得分情况</w:t>
      </w:r>
    </w:p>
    <w:tbl>
      <w:tblPr>
        <w:tblW w:w="1420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10"/>
        <w:gridCol w:w="3158"/>
        <w:gridCol w:w="4112"/>
        <w:gridCol w:w="850"/>
        <w:gridCol w:w="709"/>
        <w:gridCol w:w="3166"/>
      </w:tblGrid>
      <w:tr w:rsidR="000A2D88" w:rsidRPr="002D6DF5" w14:paraId="47D1DB28" w14:textId="77777777" w:rsidTr="00D47377">
        <w:trPr>
          <w:trHeight w:val="662"/>
          <w:tblHeader/>
          <w:jc w:val="center"/>
        </w:trPr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869AB0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方正黑体_GBK" w:eastAsia="方正黑体_GBK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方正黑体_GBK" w:eastAsia="方正黑体_GBK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E937C3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方正黑体_GBK" w:eastAsia="方正黑体_GBK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方正黑体_GBK" w:eastAsia="方正黑体_GBK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0D2E45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方正黑体_GBK" w:eastAsia="方正黑体_GBK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方正黑体_GBK" w:eastAsia="方正黑体_GBK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三级指标（参考）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B505A1" w14:textId="77777777" w:rsidR="000A2D88" w:rsidRPr="002D6DF5" w:rsidRDefault="000A2D88" w:rsidP="003C1A1C">
            <w:pPr>
              <w:widowControl/>
              <w:spacing w:line="360" w:lineRule="exact"/>
              <w:jc w:val="center"/>
              <w:rPr>
                <w:rFonts w:ascii="方正黑体_GBK" w:eastAsia="方正黑体_GBK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方正黑体_GBK" w:eastAsia="方正黑体_GBK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权重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A5AF01" w14:textId="77777777" w:rsidR="000A2D88" w:rsidRPr="002D6DF5" w:rsidRDefault="000A2D88" w:rsidP="003C1A1C">
            <w:pPr>
              <w:widowControl/>
              <w:spacing w:line="360" w:lineRule="exact"/>
              <w:jc w:val="center"/>
              <w:rPr>
                <w:rFonts w:ascii="方正黑体_GBK" w:eastAsia="方正黑体_GBK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方正黑体_GBK" w:eastAsia="方正黑体_GBK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379813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方正黑体_GBK" w:eastAsia="方正黑体_GBK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方正黑体_GBK" w:eastAsia="方正黑体_GBK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评价要点</w:t>
            </w:r>
          </w:p>
        </w:tc>
      </w:tr>
      <w:tr w:rsidR="000A2D88" w:rsidRPr="002D6DF5" w14:paraId="4422FB07" w14:textId="77777777" w:rsidTr="00D47377">
        <w:trPr>
          <w:trHeight w:val="20"/>
          <w:jc w:val="center"/>
        </w:trPr>
        <w:tc>
          <w:tcPr>
            <w:tcW w:w="22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D16798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决策（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8018CB" w14:textId="77777777" w:rsidR="000A2D88" w:rsidRPr="002D6DF5" w:rsidRDefault="000A2D88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A1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计划制定（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3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441722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A11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工作计划制定健全性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386910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1.5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23726F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1.5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EA148C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健全</w:t>
            </w:r>
          </w:p>
        </w:tc>
      </w:tr>
      <w:tr w:rsidR="000A2D88" w:rsidRPr="002D6DF5" w14:paraId="2DB0F39E" w14:textId="77777777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050FEA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404BB8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A57ECD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A12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中长期规划制定健全性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FE57B6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1.5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77C7C4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1.5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37A48F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健全</w:t>
            </w:r>
          </w:p>
        </w:tc>
      </w:tr>
      <w:tr w:rsidR="000A2D88" w:rsidRPr="002D6DF5" w14:paraId="24D318AE" w14:textId="77777777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7EBD00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25A994" w14:textId="77777777" w:rsidR="000A2D88" w:rsidRPr="002D6DF5" w:rsidRDefault="000A2D88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A2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目标设定（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3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E760EB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A21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绩效指标明确性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7DDC28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1.5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73BAA2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1.5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CB92FF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明确</w:t>
            </w:r>
          </w:p>
        </w:tc>
      </w:tr>
      <w:tr w:rsidR="000A2D88" w:rsidRPr="002D6DF5" w14:paraId="41FA8900" w14:textId="77777777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668F18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8C7B49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628B1E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A22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绩效目标合理性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7FD171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1.5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92CA32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1.5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63BA9A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合理</w:t>
            </w:r>
          </w:p>
        </w:tc>
      </w:tr>
      <w:tr w:rsidR="000A2D88" w:rsidRPr="002D6DF5" w14:paraId="36F3C570" w14:textId="77777777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66A3C9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A6273E" w14:textId="77777777" w:rsidR="000A2D88" w:rsidRPr="002D6DF5" w:rsidRDefault="000A2D88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A3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预算编制（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4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3C4B78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A31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预算编制规范性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27FB2F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DC0395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8225DF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规范</w:t>
            </w:r>
          </w:p>
        </w:tc>
      </w:tr>
      <w:tr w:rsidR="000A2D88" w:rsidRPr="002D6DF5" w14:paraId="64C8DE5E" w14:textId="77777777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EA22F8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4C504B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B14309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A32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预算编制科学性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65786E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C9C45C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7F0AA9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科学</w:t>
            </w:r>
          </w:p>
        </w:tc>
      </w:tr>
      <w:tr w:rsidR="000A2D88" w:rsidRPr="002D6DF5" w14:paraId="0ABB23CC" w14:textId="77777777" w:rsidTr="00D47377">
        <w:trPr>
          <w:trHeight w:val="20"/>
          <w:jc w:val="center"/>
        </w:trPr>
        <w:tc>
          <w:tcPr>
            <w:tcW w:w="22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07A859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B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过程</w:t>
            </w:r>
            <w:r w:rsidR="006215BD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25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D21CE7" w14:textId="77777777" w:rsidR="000A2D88" w:rsidRPr="002D6DF5" w:rsidRDefault="000A2D88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B1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预算执行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8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AB70BB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B11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非税收入预算完成率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109339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ECAAA7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5BA44E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0A2D88" w:rsidRPr="002D6DF5" w14:paraId="42B13355" w14:textId="77777777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590C52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3A7D02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DA79B0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B12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政府采购执行率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7B251D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4B8AA5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12D639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0A2D88" w:rsidRPr="002D6DF5" w14:paraId="4A1EEF8E" w14:textId="77777777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0B0990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7AB04D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CA75C0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B13“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三公经费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变动率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1449A6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5A4BBC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182A63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0%</w:t>
            </w:r>
          </w:p>
        </w:tc>
      </w:tr>
      <w:tr w:rsidR="000A2D88" w:rsidRPr="002D6DF5" w14:paraId="1442519D" w14:textId="77777777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D90164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1714E5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897E8B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B14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公用经费控制率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C85CCF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9D4185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E780BA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≤100%</w:t>
            </w:r>
          </w:p>
        </w:tc>
      </w:tr>
      <w:tr w:rsidR="000A2D88" w:rsidRPr="002D6DF5" w14:paraId="2D5D782F" w14:textId="77777777" w:rsidTr="00D47377">
        <w:trPr>
          <w:trHeight w:val="35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41B90B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64C000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269425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B15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结转结余率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0E289B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38A1FE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AB6564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0%</w:t>
            </w:r>
          </w:p>
        </w:tc>
      </w:tr>
      <w:tr w:rsidR="000A2D88" w:rsidRPr="002D6DF5" w14:paraId="4A3447AE" w14:textId="77777777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D86828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20B282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6CCEF7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B16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预算执行率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4C93E1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D1D06B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355CC1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0A2D88" w:rsidRPr="002D6DF5" w14:paraId="1C793647" w14:textId="77777777" w:rsidTr="00D47377">
        <w:trPr>
          <w:trHeight w:val="43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AEC9E2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83BD9E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0E1A0F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B17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预算调整率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0A8C1D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AE0622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2E18C5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0%</w:t>
            </w:r>
          </w:p>
        </w:tc>
      </w:tr>
      <w:tr w:rsidR="006215BD" w:rsidRPr="002D6DF5" w14:paraId="3FA8EC26" w14:textId="77777777" w:rsidTr="006215BD">
        <w:trPr>
          <w:trHeight w:val="2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240D3E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1D005B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A36E36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B18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支付进度符合率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C7EE94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1858E3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6F45A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0A2D88" w:rsidRPr="002D6DF5" w14:paraId="21DB5069" w14:textId="77777777" w:rsidTr="006215BD">
        <w:trPr>
          <w:trHeight w:val="433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784445" w14:textId="77777777" w:rsidR="000A2D88" w:rsidRPr="002D6DF5" w:rsidRDefault="006215BD" w:rsidP="006215BD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B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过程</w:t>
            </w: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25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分</w:t>
            </w: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315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DFFC6E" w14:textId="77777777" w:rsidR="000A2D88" w:rsidRPr="002D6DF5" w:rsidRDefault="000A2D88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B2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预算管理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6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E40159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B21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预算管理制度健全性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1470B4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453CD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7FB1F8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健全</w:t>
            </w:r>
          </w:p>
        </w:tc>
      </w:tr>
      <w:tr w:rsidR="000A2D88" w:rsidRPr="002D6DF5" w14:paraId="0D3B864A" w14:textId="77777777" w:rsidTr="00D47377">
        <w:trPr>
          <w:trHeight w:val="411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A89366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2BA64A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975700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B22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非税收入管理合规性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F166FA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865B4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327EE9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合规</w:t>
            </w:r>
          </w:p>
        </w:tc>
      </w:tr>
      <w:tr w:rsidR="000A2D88" w:rsidRPr="002D6DF5" w14:paraId="7E20F9E1" w14:textId="77777777" w:rsidTr="00D47377">
        <w:trPr>
          <w:trHeight w:val="403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9B8FF6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EEAA5B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A44AA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B23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预决算信息公开度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F92545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17970B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0A45B5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公开</w:t>
            </w:r>
          </w:p>
        </w:tc>
      </w:tr>
      <w:tr w:rsidR="000A2D88" w:rsidRPr="002D6DF5" w14:paraId="6EA994ED" w14:textId="77777777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1F37BB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A9D8AD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EA333A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B24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基础信息完善性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BBEB65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426BCB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2E0604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完善</w:t>
            </w:r>
          </w:p>
        </w:tc>
      </w:tr>
      <w:tr w:rsidR="000A2D88" w:rsidRPr="002D6DF5" w14:paraId="5D0D3385" w14:textId="77777777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C34141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AB4FE1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24288E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B25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绩效管理覆盖率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34A3CE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7CF5F8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F506A9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0A2D88" w:rsidRPr="002D6DF5" w14:paraId="6EBC2C15" w14:textId="77777777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7E6303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A940EF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2CD84E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B26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资金使用合规性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730D1D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CAF724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77DF3F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合规</w:t>
            </w:r>
          </w:p>
        </w:tc>
      </w:tr>
      <w:tr w:rsidR="000A2D88" w:rsidRPr="002D6DF5" w14:paraId="61CB2BB0" w14:textId="77777777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F40450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5638A0" w14:textId="77777777" w:rsidR="000A2D88" w:rsidRPr="002D6DF5" w:rsidRDefault="000A2D88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B3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资产管理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3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C6F126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B31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资产管理规范性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1DF9EC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09B8A3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FD2041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规范</w:t>
            </w:r>
          </w:p>
        </w:tc>
      </w:tr>
      <w:tr w:rsidR="000A2D88" w:rsidRPr="002D6DF5" w14:paraId="5B1B78FE" w14:textId="77777777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57E31E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B0CA1F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46C109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B32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固定资产利用率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682B78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587315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43DA54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0A2D88" w:rsidRPr="002D6DF5" w14:paraId="4101B651" w14:textId="77777777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FD961E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74E1AD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028F74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B33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资产管理制度健全性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46144E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85D2E5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0.9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F87DDE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健全</w:t>
            </w:r>
          </w:p>
        </w:tc>
      </w:tr>
      <w:tr w:rsidR="000A2D88" w:rsidRPr="002D6DF5" w14:paraId="39E6B957" w14:textId="77777777" w:rsidTr="00D47377">
        <w:trPr>
          <w:trHeight w:val="384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BC2740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3ABCAF" w14:textId="77777777" w:rsidR="000A2D88" w:rsidRPr="002D6DF5" w:rsidRDefault="000A2D88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B4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项目管理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2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6557EB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B41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项目管理制度执行规范性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EAC41C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725C09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419465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规范</w:t>
            </w:r>
          </w:p>
        </w:tc>
      </w:tr>
      <w:tr w:rsidR="000A2D88" w:rsidRPr="002D6DF5" w14:paraId="356717F2" w14:textId="77777777" w:rsidTr="00D47377">
        <w:trPr>
          <w:trHeight w:val="404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60FF7E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366A27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932ACB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B42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项目管理制度健全性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DD724E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76FBE5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AA46B4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健全</w:t>
            </w:r>
          </w:p>
        </w:tc>
      </w:tr>
      <w:tr w:rsidR="000A2D88" w:rsidRPr="002D6DF5" w14:paraId="0BDF45B6" w14:textId="77777777" w:rsidTr="00D47377">
        <w:trPr>
          <w:trHeight w:val="48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0E6D5D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866971" w14:textId="77777777" w:rsidR="000A2D88" w:rsidRPr="002D6DF5" w:rsidRDefault="000A2D88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B5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人员管理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3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87FA06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B51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人员管理制度执行有效性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8FC0A0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DD8B20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2F0BAA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有效</w:t>
            </w:r>
          </w:p>
        </w:tc>
      </w:tr>
      <w:tr w:rsidR="000A2D88" w:rsidRPr="002D6DF5" w14:paraId="1CB6FC2F" w14:textId="77777777" w:rsidTr="00D47377">
        <w:trPr>
          <w:trHeight w:val="5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821F80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FF36D0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E67DB7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B52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在职人员控制率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719924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0CD4BE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4A4E9E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0A2D88" w:rsidRPr="002D6DF5" w14:paraId="1F001FA7" w14:textId="77777777" w:rsidTr="00D47377">
        <w:trPr>
          <w:trHeight w:val="4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F5696C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DA1F9E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FB9989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B53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人员管理制度健全性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3DEBE5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8F82D6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9B32FF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健全</w:t>
            </w:r>
          </w:p>
        </w:tc>
      </w:tr>
      <w:tr w:rsidR="000A2D88" w:rsidRPr="002D6DF5" w14:paraId="345B36D6" w14:textId="77777777" w:rsidTr="00D47377">
        <w:trPr>
          <w:trHeight w:val="46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CB1A4A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BC73CF" w14:textId="77777777" w:rsidR="000A2D88" w:rsidRPr="002D6DF5" w:rsidRDefault="000A2D88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B6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机构建设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3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B38764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B61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业务学习与培训及时完成率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5DF433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6E1F85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BC06BC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0A2D88" w:rsidRPr="002D6DF5" w14:paraId="05369283" w14:textId="77777777" w:rsidTr="00D47377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536FBC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F2376B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44DF96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B62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纪检监察工作有效性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423D8E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40560A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31953A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有效</w:t>
            </w:r>
          </w:p>
        </w:tc>
      </w:tr>
      <w:tr w:rsidR="000A2D88" w:rsidRPr="002D6DF5" w14:paraId="063731BE" w14:textId="77777777" w:rsidTr="00D47377">
        <w:trPr>
          <w:trHeight w:val="42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9F6729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4552E2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896A69" w14:textId="77777777" w:rsidR="000A2D88" w:rsidRPr="002D6DF5" w:rsidRDefault="000A2D88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 xml:space="preserve">B63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组织建设工作及时完成率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C434D4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2B9E6D" w14:textId="77777777" w:rsidR="000A2D88" w:rsidRPr="002D6DF5" w:rsidRDefault="000A2D8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69ADA4" w14:textId="77777777" w:rsidR="000A2D88" w:rsidRPr="002D6DF5" w:rsidRDefault="000A2D88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6E7746" w:rsidRPr="002D6DF5" w14:paraId="56CD8A68" w14:textId="77777777" w:rsidTr="00D47377">
        <w:trPr>
          <w:trHeight w:val="1142"/>
          <w:jc w:val="center"/>
        </w:trPr>
        <w:tc>
          <w:tcPr>
            <w:tcW w:w="22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E7BEC3D" w14:textId="77777777" w:rsidR="006E7746" w:rsidRPr="002D6DF5" w:rsidRDefault="006E7746" w:rsidP="006E7746">
            <w:pPr>
              <w:widowControl/>
              <w:spacing w:before="240"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C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履职</w:t>
            </w:r>
            <w:r w:rsidR="006215BD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22AC10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C1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建筑节能和建设系统科技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2FBBBA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C11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市级绿色建筑示范项目、市级建设科技项目评审，全市建筑节能暨绿色建筑工作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41A736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B897E3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A7AE10" w14:textId="77777777"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完成年度计划</w:t>
            </w:r>
          </w:p>
        </w:tc>
      </w:tr>
      <w:tr w:rsidR="006E7746" w:rsidRPr="002D6DF5" w14:paraId="2A8F78CE" w14:textId="77777777" w:rsidTr="00D34208">
        <w:trPr>
          <w:trHeight w:val="1115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6439585" w14:textId="77777777"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CBCBB6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C2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城市精细化建设管理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52C807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C21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重点推进市政建设、城市更新、城市管理、综合交通、园林绿化、安居保障等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D09641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20E9B2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B22056" w14:textId="77777777"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完成</w:t>
            </w:r>
          </w:p>
        </w:tc>
      </w:tr>
      <w:tr w:rsidR="006E7746" w:rsidRPr="002D6DF5" w14:paraId="74A8F8D4" w14:textId="77777777" w:rsidTr="00D47377">
        <w:trPr>
          <w:trHeight w:val="463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D1A5086" w14:textId="77777777"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900EC7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C3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区域路网完善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93C9ED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C31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推进主城跨区断头路建设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B65693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241833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C12B5B" w14:textId="77777777"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完成年度计划</w:t>
            </w:r>
          </w:p>
        </w:tc>
      </w:tr>
      <w:tr w:rsidR="006E7746" w:rsidRPr="002D6DF5" w14:paraId="316EE15F" w14:textId="77777777" w:rsidTr="00D47377">
        <w:trPr>
          <w:trHeight w:val="20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15ED4C1" w14:textId="77777777"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14ADC7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C4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液化石油气用户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“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安心管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免费升级行动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5B97F0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C41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开展液化石油气用户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“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安心管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”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免费升级行动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E0BAB7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67C0F2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61BBD0" w14:textId="77777777"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40000</w:t>
            </w:r>
          </w:p>
        </w:tc>
      </w:tr>
      <w:tr w:rsidR="006E7746" w:rsidRPr="002D6DF5" w14:paraId="1CDC4CB2" w14:textId="77777777" w:rsidTr="00D47377">
        <w:trPr>
          <w:trHeight w:val="20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5C8C5F1" w14:textId="77777777"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5E6C85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C5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燃气企业综合评价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75E61B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"C51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委托第三方专业机构对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10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～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15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家燃气企业进行综合评价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099810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1B9121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9B6772" w14:textId="77777777"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完成年度计划</w:t>
            </w:r>
          </w:p>
        </w:tc>
      </w:tr>
      <w:tr w:rsidR="006E7746" w:rsidRPr="002D6DF5" w14:paraId="2F4860A8" w14:textId="77777777" w:rsidTr="00D47377">
        <w:trPr>
          <w:trHeight w:val="20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A76F8B1" w14:textId="77777777"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2F88B3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C6“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梧桐语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”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小型城市客厅设置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9C122C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C61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关注市民需求、城市功能配套，精心选址，进行便民服务、文化展示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71DEFA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83F11E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C5CCA3" w14:textId="77777777"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完成年度计划</w:t>
            </w:r>
          </w:p>
        </w:tc>
      </w:tr>
      <w:tr w:rsidR="006E7746" w:rsidRPr="002D6DF5" w14:paraId="747C0203" w14:textId="77777777" w:rsidTr="00D34208">
        <w:trPr>
          <w:trHeight w:val="676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B0E5E6" w14:textId="77777777"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706C5D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C7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城市更新试点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A1463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C71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补足基础设施短板，增加公共活动空间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ECE352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D993F6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0E0FAB" w14:textId="77777777"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完成年度计划</w:t>
            </w:r>
          </w:p>
        </w:tc>
      </w:tr>
      <w:tr w:rsidR="006E7746" w:rsidRPr="002D6DF5" w14:paraId="3A73FA08" w14:textId="77777777" w:rsidTr="00D47377">
        <w:trPr>
          <w:trHeight w:val="20"/>
          <w:jc w:val="center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6626B3" w14:textId="77777777"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E7735F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C8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村镇建设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41F540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C81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培育美丽宜居小城镇试点，提升美丽宜居乡村水平，消除农房安全隐患，改善农村住房条件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6A8E42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E07D67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37A2F8" w14:textId="77777777"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完成年度计划</w:t>
            </w:r>
          </w:p>
        </w:tc>
      </w:tr>
      <w:tr w:rsidR="006E7746" w:rsidRPr="002D6DF5" w14:paraId="75F144F4" w14:textId="77777777" w:rsidTr="00D34208">
        <w:trPr>
          <w:trHeight w:val="859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4BDB01" w14:textId="77777777"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1D5D87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C9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房屋市政工程智慧工地建设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99C54D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C91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持续推进全市房屋市政工程智慧工地建设，强化智慧监管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332331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D9F155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0C1E40" w14:textId="77777777"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6E7746" w:rsidRPr="002D6DF5" w14:paraId="34915DCB" w14:textId="77777777" w:rsidTr="00D34208">
        <w:trPr>
          <w:trHeight w:val="687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EF3E53" w14:textId="77777777"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36CF64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C10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房屋建筑和市政基础设施工程施工质量安全监管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BF15FA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C101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委托第三方机构实施房屋、市政工程质量、安全生产、文明施工巡查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BB122D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B53A03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7F73FD" w14:textId="77777777"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4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次</w:t>
            </w:r>
          </w:p>
        </w:tc>
      </w:tr>
      <w:tr w:rsidR="006E7746" w:rsidRPr="002D6DF5" w14:paraId="33960F1E" w14:textId="77777777" w:rsidTr="00D34208">
        <w:trPr>
          <w:trHeight w:val="786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C80705" w14:textId="77777777"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C21ABA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C11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国家智能建造试点城市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8833E1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C111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新开工装配式建筑占新开工建筑面积比率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3AFE33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36E4F6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FA8390" w14:textId="77777777"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≥100%</w:t>
            </w:r>
          </w:p>
        </w:tc>
      </w:tr>
      <w:tr w:rsidR="006E7746" w:rsidRPr="002D6DF5" w14:paraId="35C6C995" w14:textId="77777777" w:rsidTr="00D47377">
        <w:trPr>
          <w:trHeight w:val="823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CEC9A4" w14:textId="77777777"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1A66F3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EC7854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C112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出台智能建造政策文件，开展智能建造示范项目培育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D118B0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AD0089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FA777D" w14:textId="77777777"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完成年度计划</w:t>
            </w:r>
          </w:p>
        </w:tc>
      </w:tr>
      <w:tr w:rsidR="006E7746" w:rsidRPr="002D6DF5" w14:paraId="650FE47F" w14:textId="77777777" w:rsidTr="00D34208">
        <w:trPr>
          <w:trHeight w:val="1003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30246F" w14:textId="77777777"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F27EDB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C12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建设工程消防设计审查验收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F96ACE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C121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委托第三方技术服务机构，组织开展建设工程消防设计审查验收工作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83331B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4C7D95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7A90BF" w14:textId="77777777"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≥400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个</w:t>
            </w:r>
          </w:p>
        </w:tc>
      </w:tr>
      <w:tr w:rsidR="006E7746" w:rsidRPr="002D6DF5" w14:paraId="249E7540" w14:textId="77777777" w:rsidTr="00D47377">
        <w:trPr>
          <w:trHeight w:val="20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BDD8AB" w14:textId="77777777"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2DED9D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C13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城乡建设、管理统筹发展战略研究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01838A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C131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组织开展专项课题研究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20275E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92F9A4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800722" w14:textId="77777777"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课题完成验收。丛书分册定稿并出版</w:t>
            </w:r>
          </w:p>
        </w:tc>
      </w:tr>
      <w:tr w:rsidR="006E7746" w:rsidRPr="002D6DF5" w14:paraId="03C2A2BB" w14:textId="77777777" w:rsidTr="00D34208">
        <w:trPr>
          <w:trHeight w:val="1486"/>
          <w:jc w:val="center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04E02E" w14:textId="77777777" w:rsidR="006E7746" w:rsidRPr="002D6DF5" w:rsidRDefault="006E774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192CF0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C14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行业立法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DDC023" w14:textId="77777777" w:rsidR="006E7746" w:rsidRPr="002D6DF5" w:rsidRDefault="006E7746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C141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开展海绵城市立法、城市更新立法、《南京市燃气管理条例》修订、《南京市建设工程施工现场管理办法》修订前期调研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20ED75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428D54" w14:textId="77777777" w:rsidR="006E7746" w:rsidRPr="002D6DF5" w:rsidRDefault="006E7746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34919B" w14:textId="77777777" w:rsidR="006E7746" w:rsidRPr="002D6DF5" w:rsidRDefault="006E7746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完成</w:t>
            </w:r>
          </w:p>
        </w:tc>
      </w:tr>
      <w:tr w:rsidR="00C31FDE" w:rsidRPr="002D6DF5" w14:paraId="60A880D1" w14:textId="77777777" w:rsidTr="00D34208">
        <w:trPr>
          <w:trHeight w:val="859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E994FB" w14:textId="77777777" w:rsidR="00C31FDE" w:rsidRPr="002D6DF5" w:rsidRDefault="00C31FDE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05521B" w14:textId="77777777" w:rsidR="00C31FDE" w:rsidRPr="002D6DF5" w:rsidRDefault="00C31FDE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C15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职称评审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2B7F05" w14:textId="77777777" w:rsidR="00C31FDE" w:rsidRPr="002D6DF5" w:rsidRDefault="00C31FDE" w:rsidP="006E7746">
            <w:pPr>
              <w:spacing w:line="36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C151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组织开展全市建设工程、工程设计、建筑施工工程专业技术职称评审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B4B8E8" w14:textId="77777777" w:rsidR="00C31FDE" w:rsidRPr="002D6DF5" w:rsidRDefault="00C31FDE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26912B" w14:textId="77777777" w:rsidR="00C31FDE" w:rsidRPr="002D6DF5" w:rsidRDefault="00C31FDE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9C063F" w14:textId="77777777" w:rsidR="00C31FDE" w:rsidRPr="002D6DF5" w:rsidRDefault="00C31FDE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完成</w:t>
            </w:r>
          </w:p>
        </w:tc>
      </w:tr>
      <w:tr w:rsidR="005F4475" w:rsidRPr="002D6DF5" w14:paraId="2A755C11" w14:textId="77777777" w:rsidTr="00D47377">
        <w:trPr>
          <w:trHeight w:val="20"/>
          <w:jc w:val="center"/>
        </w:trPr>
        <w:tc>
          <w:tcPr>
            <w:tcW w:w="22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B62BB47" w14:textId="77777777"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D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效益</w:t>
            </w:r>
            <w:r w:rsidR="006215BD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  <w:p w14:paraId="55B7551A" w14:textId="77777777"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48BD21" w14:textId="77777777"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D1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经济效益（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8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8C9068" w14:textId="77777777"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工程建设领域营商环境优化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8C8B2B" w14:textId="77777777"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C3E2F6" w14:textId="77777777"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4E6EF42" w14:textId="77777777" w:rsidR="005F4475" w:rsidRPr="002D6DF5" w:rsidRDefault="005F447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完成</w:t>
            </w:r>
          </w:p>
        </w:tc>
      </w:tr>
      <w:tr w:rsidR="005F4475" w:rsidRPr="002D6DF5" w14:paraId="1A4DBAEE" w14:textId="77777777" w:rsidTr="00D47377">
        <w:trPr>
          <w:trHeight w:val="276"/>
          <w:jc w:val="center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59CEA4" w14:textId="77777777"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595AF2" w14:textId="77777777"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02C903" w14:textId="77777777"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城乡空间品质、人居环境提升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E63C6C" w14:textId="77777777"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A8EE40" w14:textId="77777777"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C8E033" w14:textId="77777777" w:rsidR="005F4475" w:rsidRPr="002D6DF5" w:rsidRDefault="005F447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完成</w:t>
            </w:r>
          </w:p>
        </w:tc>
      </w:tr>
      <w:tr w:rsidR="005F4475" w:rsidRPr="002D6DF5" w14:paraId="1A4DFC70" w14:textId="77777777" w:rsidTr="00D47377">
        <w:trPr>
          <w:trHeight w:val="700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308EAFE" w14:textId="77777777"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2BE464" w14:textId="77777777"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E5D387" w14:textId="77777777"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工程建设、城镇燃气和城市地下管网安全生产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F0BDFA" w14:textId="77777777"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B51B28" w14:textId="77777777"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DF8068" w14:textId="77777777" w:rsidR="005F4475" w:rsidRPr="002D6DF5" w:rsidRDefault="005F447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完成</w:t>
            </w:r>
          </w:p>
        </w:tc>
      </w:tr>
      <w:tr w:rsidR="005F4475" w:rsidRPr="002D6DF5" w14:paraId="6F68E89B" w14:textId="77777777" w:rsidTr="00D47377">
        <w:trPr>
          <w:trHeight w:val="20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CDA0278" w14:textId="77777777"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9D8EC3" w14:textId="77777777"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D2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社会效益（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8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7A8829" w14:textId="77777777"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建筑业总产值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C66503" w14:textId="77777777" w:rsidR="005F4475" w:rsidRPr="002D6DF5" w:rsidRDefault="00BF43E1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1DEEF2" w14:textId="77777777" w:rsidR="005F4475" w:rsidRPr="002D6DF5" w:rsidRDefault="00BF43E1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9647F00" w14:textId="77777777" w:rsidR="005F4475" w:rsidRPr="002D6DF5" w:rsidRDefault="005F447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≥5750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亿元</w:t>
            </w:r>
          </w:p>
        </w:tc>
      </w:tr>
      <w:tr w:rsidR="005F4475" w:rsidRPr="002D6DF5" w14:paraId="138AE2CF" w14:textId="77777777" w:rsidTr="00D47377">
        <w:trPr>
          <w:trHeight w:val="20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6B078B2" w14:textId="77777777"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131E34" w14:textId="77777777"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7A8D0E" w14:textId="77777777"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拆建垃圾资源化利用率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82159A" w14:textId="77777777" w:rsidR="005F4475" w:rsidRPr="002D6DF5" w:rsidRDefault="00BF43E1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835B4F" w14:textId="77777777" w:rsidR="005F4475" w:rsidRPr="002D6DF5" w:rsidRDefault="00BF43E1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A52BF8A" w14:textId="77777777" w:rsidR="005F4475" w:rsidRPr="002D6DF5" w:rsidRDefault="005F447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≥90%</w:t>
            </w:r>
          </w:p>
        </w:tc>
      </w:tr>
      <w:tr w:rsidR="005F4475" w:rsidRPr="002D6DF5" w14:paraId="3DF7FA6B" w14:textId="77777777" w:rsidTr="00D34208">
        <w:trPr>
          <w:trHeight w:val="437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22BD239" w14:textId="77777777"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2CC94B" w14:textId="77777777"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D3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生态效益（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8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33345D" w14:textId="77777777"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 xml:space="preserve">D31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海绵城市建成区面积比例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6C9FD6" w14:textId="77777777"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3CBC99" w14:textId="77777777"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91BE39D" w14:textId="77777777" w:rsidR="005F4475" w:rsidRPr="002D6DF5" w:rsidRDefault="005F447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≥25%</w:t>
            </w:r>
          </w:p>
        </w:tc>
      </w:tr>
      <w:tr w:rsidR="005F4475" w:rsidRPr="002D6DF5" w14:paraId="76AB6745" w14:textId="77777777" w:rsidTr="00D34208">
        <w:trPr>
          <w:trHeight w:val="484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D4EA26D" w14:textId="77777777"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BA1B57" w14:textId="77777777"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B7E09B" w14:textId="77777777" w:rsidR="005F4475" w:rsidRPr="002D6DF5" w:rsidRDefault="003C1A1C" w:rsidP="003C1A1C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D3</w:t>
            </w:r>
            <w:r>
              <w:rPr>
                <w:rFonts w:ascii="Times New Roman" w:eastAsia="方正仿宋_GBK" w:hAnsi="Times New Roman" w:cs="Times New Roman" w:hint="eastAsia"/>
                <w:color w:val="000000"/>
                <w:sz w:val="24"/>
                <w:szCs w:val="24"/>
              </w:rPr>
              <w:t>2</w:t>
            </w:r>
            <w:r w:rsidR="005F4475"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绿色建筑占城镇新建民用建筑比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30417F" w14:textId="77777777"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4D7EE7" w14:textId="77777777"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90A2E9F" w14:textId="77777777" w:rsidR="005F4475" w:rsidRPr="002D6DF5" w:rsidRDefault="005F447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≥100%</w:t>
            </w:r>
          </w:p>
        </w:tc>
      </w:tr>
      <w:tr w:rsidR="005F4475" w:rsidRPr="002D6DF5" w14:paraId="0C01457A" w14:textId="77777777" w:rsidTr="00D34208">
        <w:trPr>
          <w:trHeight w:val="815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8A5B648" w14:textId="77777777"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4EB781" w14:textId="77777777"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E2B769" w14:textId="77777777"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 xml:space="preserve">D33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新开工装配式建筑占当年新开工建筑面积比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A3388B" w14:textId="77777777"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BD2102" w14:textId="77777777"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CA834DF" w14:textId="77777777" w:rsidR="005F4475" w:rsidRPr="002D6DF5" w:rsidRDefault="005F447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≥50%</w:t>
            </w:r>
          </w:p>
        </w:tc>
      </w:tr>
      <w:tr w:rsidR="005F4475" w:rsidRPr="002D6DF5" w14:paraId="051C9613" w14:textId="77777777" w:rsidTr="00D34208">
        <w:trPr>
          <w:trHeight w:val="500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7D3138B" w14:textId="77777777"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A17424" w14:textId="77777777"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F16F35" w14:textId="77777777"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D34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建设工地受控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440DD5" w14:textId="77777777"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D38C75" w14:textId="77777777"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BC02372" w14:textId="77777777" w:rsidR="005F4475" w:rsidRPr="002D6DF5" w:rsidRDefault="005F447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市级标准化示范工地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200</w:t>
            </w: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个</w:t>
            </w:r>
          </w:p>
        </w:tc>
      </w:tr>
      <w:tr w:rsidR="005F4475" w:rsidRPr="002D6DF5" w14:paraId="6AC067C4" w14:textId="77777777" w:rsidTr="006215BD">
        <w:trPr>
          <w:trHeight w:val="398"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4B61039" w14:textId="77777777"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9932D3" w14:textId="77777777"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D4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可持续发展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6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分</w:t>
            </w:r>
            <w:r w:rsidR="006215BD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3F9381" w14:textId="77777777"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 xml:space="preserve">D41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信息化建设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0AA750" w14:textId="77777777"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C16DAD" w14:textId="77777777"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992F83" w14:textId="77777777" w:rsidR="005F4475" w:rsidRPr="002D6DF5" w:rsidRDefault="005F447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完成</w:t>
            </w:r>
          </w:p>
        </w:tc>
      </w:tr>
      <w:tr w:rsidR="005F4475" w:rsidRPr="002D6DF5" w14:paraId="3D21A891" w14:textId="77777777" w:rsidTr="00D34208">
        <w:trPr>
          <w:trHeight w:val="440"/>
          <w:jc w:val="center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59B1DD" w14:textId="77777777"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0963C4" w14:textId="77777777" w:rsidR="005F4475" w:rsidRPr="002D6DF5" w:rsidRDefault="005F447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455967" w14:textId="77777777" w:rsidR="005F4475" w:rsidRPr="002D6DF5" w:rsidRDefault="005F4475" w:rsidP="006E7746">
            <w:pPr>
              <w:spacing w:line="360" w:lineRule="exact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 xml:space="preserve">D42 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人力资源建设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83A05B" w14:textId="77777777"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AB9808" w14:textId="77777777" w:rsidR="005F4475" w:rsidRPr="002D6DF5" w:rsidRDefault="005F447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1F41DA1" w14:textId="77777777" w:rsidR="005F4475" w:rsidRPr="002D6DF5" w:rsidRDefault="005F447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sz w:val="24"/>
                <w:szCs w:val="24"/>
              </w:rPr>
              <w:t>完成</w:t>
            </w:r>
          </w:p>
        </w:tc>
      </w:tr>
      <w:tr w:rsidR="007268F6" w:rsidRPr="002D6DF5" w14:paraId="0CA59615" w14:textId="77777777" w:rsidTr="006215BD">
        <w:trPr>
          <w:trHeight w:val="368"/>
          <w:jc w:val="center"/>
        </w:trPr>
        <w:tc>
          <w:tcPr>
            <w:tcW w:w="22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4C9EE9" w14:textId="77777777" w:rsidR="007268F6" w:rsidRPr="002D6DF5" w:rsidRDefault="007268F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F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79417C" w14:textId="77777777" w:rsidR="007268F6" w:rsidRPr="002D6DF5" w:rsidRDefault="007268F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E1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D22104" w14:textId="77777777" w:rsidR="007268F6" w:rsidRPr="002D6DF5" w:rsidRDefault="007268F6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E11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4970AA" w14:textId="77777777" w:rsidR="007268F6" w:rsidRPr="002D6DF5" w:rsidRDefault="00D3420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741E46" w14:textId="77777777" w:rsidR="007268F6" w:rsidRPr="002D6DF5" w:rsidRDefault="00D34208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BA2836" w14:textId="77777777" w:rsidR="007268F6" w:rsidRPr="002D6DF5" w:rsidRDefault="002D6DF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满意</w:t>
            </w:r>
          </w:p>
        </w:tc>
      </w:tr>
      <w:tr w:rsidR="002D6DF5" w:rsidRPr="002D6DF5" w14:paraId="67F707C8" w14:textId="77777777" w:rsidTr="00D47377">
        <w:trPr>
          <w:trHeight w:val="641"/>
          <w:jc w:val="center"/>
        </w:trPr>
        <w:tc>
          <w:tcPr>
            <w:tcW w:w="22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77B5DD9" w14:textId="77777777" w:rsidR="002D6DF5" w:rsidRPr="002D6DF5" w:rsidRDefault="002D6DF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F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加减分项（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≤2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1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2CC2CD7" w14:textId="77777777" w:rsidR="002D6DF5" w:rsidRPr="002D6DF5" w:rsidRDefault="002D6DF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F1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加分项</w:t>
            </w:r>
          </w:p>
        </w:tc>
        <w:tc>
          <w:tcPr>
            <w:tcW w:w="411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DE11A3B" w14:textId="77777777" w:rsidR="002D6DF5" w:rsidRPr="002D6DF5" w:rsidRDefault="002D6DF5" w:rsidP="006E7746">
            <w:pPr>
              <w:widowControl/>
              <w:spacing w:line="360" w:lineRule="exact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F12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部门（单位）受到国务院、省级、市级嘉奖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FB83960" w14:textId="77777777" w:rsidR="002D6DF5" w:rsidRPr="002D6DF5" w:rsidRDefault="002D6DF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97DFFF3" w14:textId="77777777" w:rsidR="002D6DF5" w:rsidRPr="002D6DF5" w:rsidRDefault="002D6DF5" w:rsidP="006E7746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1D0F295" w14:textId="77777777" w:rsidR="002D6DF5" w:rsidRPr="002D6DF5" w:rsidRDefault="002D6DF5" w:rsidP="006E7746">
            <w:pPr>
              <w:spacing w:line="360" w:lineRule="exact"/>
              <w:jc w:val="center"/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</w:pP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市级考核一等次加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2D6DF5"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  <w:t>分</w:t>
            </w:r>
          </w:p>
        </w:tc>
      </w:tr>
    </w:tbl>
    <w:p w14:paraId="0AF272B4" w14:textId="77777777" w:rsidR="006215BD" w:rsidRDefault="006215BD"/>
    <w:p w14:paraId="12271E36" w14:textId="77777777" w:rsidR="00D34208" w:rsidRDefault="00D34208"/>
    <w:p w14:paraId="01BEC7A7" w14:textId="77777777" w:rsidR="00813FAD" w:rsidRPr="000A2D88" w:rsidRDefault="00813FAD"/>
    <w:sectPr w:rsidR="00813FAD" w:rsidRPr="000A2D88" w:rsidSect="000A2D8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73A63" w14:textId="77777777" w:rsidR="004F27C5" w:rsidRDefault="004F27C5" w:rsidP="000A2D88">
      <w:r>
        <w:separator/>
      </w:r>
    </w:p>
  </w:endnote>
  <w:endnote w:type="continuationSeparator" w:id="0">
    <w:p w14:paraId="3A112CDD" w14:textId="77777777" w:rsidR="004F27C5" w:rsidRDefault="004F27C5" w:rsidP="000A2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207D0" w14:textId="77777777" w:rsidR="004F27C5" w:rsidRDefault="004F27C5" w:rsidP="000A2D88">
      <w:r>
        <w:separator/>
      </w:r>
    </w:p>
  </w:footnote>
  <w:footnote w:type="continuationSeparator" w:id="0">
    <w:p w14:paraId="43BF30D1" w14:textId="77777777" w:rsidR="004F27C5" w:rsidRDefault="004F27C5" w:rsidP="000A2D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29BCA" w14:textId="77777777" w:rsidR="000A2D88" w:rsidRDefault="000A2D88" w:rsidP="000A2D88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CDB5C" w14:textId="77777777" w:rsidR="000A2D88" w:rsidRDefault="000A2D88" w:rsidP="000A2D8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24E0"/>
    <w:rsid w:val="000526B3"/>
    <w:rsid w:val="000A2D88"/>
    <w:rsid w:val="000F4D17"/>
    <w:rsid w:val="001143D2"/>
    <w:rsid w:val="00223A3D"/>
    <w:rsid w:val="002D6DF5"/>
    <w:rsid w:val="003C0085"/>
    <w:rsid w:val="003C1A1C"/>
    <w:rsid w:val="004B2569"/>
    <w:rsid w:val="004F27C5"/>
    <w:rsid w:val="004F5618"/>
    <w:rsid w:val="005F4475"/>
    <w:rsid w:val="006215BD"/>
    <w:rsid w:val="006446EE"/>
    <w:rsid w:val="006A68DB"/>
    <w:rsid w:val="006C0FCB"/>
    <w:rsid w:val="006C1CF6"/>
    <w:rsid w:val="006E7746"/>
    <w:rsid w:val="006F3259"/>
    <w:rsid w:val="007268F6"/>
    <w:rsid w:val="007358A3"/>
    <w:rsid w:val="007535A8"/>
    <w:rsid w:val="007A4FCE"/>
    <w:rsid w:val="007B2732"/>
    <w:rsid w:val="007C6CC3"/>
    <w:rsid w:val="00813FAD"/>
    <w:rsid w:val="00885BD9"/>
    <w:rsid w:val="009D0719"/>
    <w:rsid w:val="00A11446"/>
    <w:rsid w:val="00A51F96"/>
    <w:rsid w:val="00A74680"/>
    <w:rsid w:val="00AF0847"/>
    <w:rsid w:val="00AF4F8A"/>
    <w:rsid w:val="00B546CC"/>
    <w:rsid w:val="00BE118D"/>
    <w:rsid w:val="00BF43E1"/>
    <w:rsid w:val="00C31FDE"/>
    <w:rsid w:val="00CB24E0"/>
    <w:rsid w:val="00CC2DD2"/>
    <w:rsid w:val="00D34208"/>
    <w:rsid w:val="00D3686D"/>
    <w:rsid w:val="00D42A0D"/>
    <w:rsid w:val="00D47377"/>
    <w:rsid w:val="00E1277E"/>
    <w:rsid w:val="00E83F3D"/>
    <w:rsid w:val="00FD6A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51096F"/>
  <w15:docId w15:val="{631BDD2F-06B7-474E-A7D5-54A4343B4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D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D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2D8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2D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2D88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143D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143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78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55152-D936-4EA8-BEF4-BE2F68D98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15</Pages>
  <Words>1170</Words>
  <Characters>6672</Characters>
  <Application>Microsoft Office Word</Application>
  <DocSecurity>0</DocSecurity>
  <Lines>55</Lines>
  <Paragraphs>15</Paragraphs>
  <ScaleCrop>false</ScaleCrop>
  <Company/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Zhangqi</dc:creator>
  <cp:lastModifiedBy>Sun Yucheng</cp:lastModifiedBy>
  <cp:revision>2</cp:revision>
  <cp:lastPrinted>2024-06-25T07:04:00Z</cp:lastPrinted>
  <dcterms:created xsi:type="dcterms:W3CDTF">2024-06-24T03:07:00Z</dcterms:created>
  <dcterms:modified xsi:type="dcterms:W3CDTF">2025-01-17T07:27:00Z</dcterms:modified>
</cp:coreProperties>
</file>