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2DDAB2" w14:textId="77777777" w:rsidR="00443E8C" w:rsidRDefault="00443E8C">
      <w:pPr>
        <w:widowControl/>
        <w:spacing w:line="300" w:lineRule="auto"/>
        <w:jc w:val="center"/>
        <w:rPr>
          <w:rFonts w:ascii="Times New Roman" w:eastAsia="方正小标宋_GBK" w:hAnsi="方正小标宋_GBK" w:hint="eastAsia"/>
          <w:sz w:val="44"/>
          <w:szCs w:val="44"/>
        </w:rPr>
      </w:pPr>
      <w:r>
        <w:rPr>
          <w:rFonts w:ascii="Times New Roman" w:eastAsia="方正小标宋_GBK" w:hAnsi="方正小标宋_GBK" w:hint="eastAsia"/>
          <w:sz w:val="44"/>
          <w:szCs w:val="44"/>
        </w:rPr>
        <w:t>202</w:t>
      </w:r>
      <w:r>
        <w:rPr>
          <w:rFonts w:ascii="Times New Roman" w:eastAsia="方正小标宋_GBK" w:hAnsi="方正小标宋_GBK"/>
          <w:sz w:val="44"/>
          <w:szCs w:val="44"/>
        </w:rPr>
        <w:t>3</w:t>
      </w:r>
      <w:r>
        <w:rPr>
          <w:rFonts w:ascii="Times New Roman" w:eastAsia="方正小标宋_GBK" w:hAnsi="方正小标宋_GBK" w:hint="eastAsia"/>
          <w:sz w:val="44"/>
          <w:szCs w:val="44"/>
        </w:rPr>
        <w:t>年度南京市城乡建设委员会</w:t>
      </w:r>
      <w:r>
        <w:rPr>
          <w:rFonts w:ascii="Times New Roman" w:eastAsia="方正小标宋_GBK" w:hAnsi="方正小标宋_GBK" w:hint="eastAsia"/>
          <w:sz w:val="44"/>
          <w:szCs w:val="44"/>
        </w:rPr>
        <w:t>--</w:t>
      </w:r>
      <w:r>
        <w:rPr>
          <w:rFonts w:ascii="Times New Roman" w:eastAsia="方正小标宋_GBK" w:hAnsi="方正小标宋_GBK" w:hint="eastAsia"/>
          <w:sz w:val="44"/>
          <w:szCs w:val="44"/>
        </w:rPr>
        <w:t>南京市燃气服务中心整体预算绩效自评价报告</w:t>
      </w:r>
    </w:p>
    <w:p w14:paraId="672BCEC1" w14:textId="77777777" w:rsidR="00443E8C" w:rsidRDefault="00443E8C">
      <w:pPr>
        <w:widowControl/>
        <w:spacing w:line="300" w:lineRule="auto"/>
        <w:ind w:firstLineChars="200" w:firstLine="640"/>
        <w:jc w:val="left"/>
        <w:rPr>
          <w:rFonts w:ascii="方正黑体_GBK" w:eastAsia="方正黑体_GBK" w:hAnsi="方正黑体_GBK" w:hint="eastAsia"/>
          <w:color w:val="000000"/>
          <w:kern w:val="0"/>
          <w:sz w:val="32"/>
          <w:szCs w:val="32"/>
        </w:rPr>
      </w:pPr>
      <w:r>
        <w:rPr>
          <w:rFonts w:ascii="方正黑体_GBK" w:eastAsia="方正黑体_GBK" w:hAnsi="方正黑体_GBK"/>
          <w:color w:val="000000"/>
          <w:kern w:val="0"/>
          <w:sz w:val="32"/>
          <w:szCs w:val="32"/>
        </w:rPr>
        <w:t>一、部门（单位）概况</w:t>
      </w:r>
    </w:p>
    <w:p w14:paraId="16A7B821" w14:textId="77777777" w:rsidR="00443E8C" w:rsidRPr="00E93D4F" w:rsidRDefault="00443E8C">
      <w:pPr>
        <w:spacing w:line="300" w:lineRule="auto"/>
        <w:ind w:firstLineChars="200" w:firstLine="640"/>
        <w:rPr>
          <w:rFonts w:ascii="方正仿宋_GBK" w:eastAsia="方正仿宋_GBK" w:hAnsi="Times New Roman"/>
          <w:sz w:val="32"/>
          <w:szCs w:val="32"/>
        </w:rPr>
      </w:pP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（一）部门（单位）</w:t>
      </w:r>
      <w:r w:rsidRPr="00E93D4F">
        <w:rPr>
          <w:rFonts w:ascii="方正仿宋_GBK" w:eastAsia="方正仿宋_GBK" w:hAnsi="方正仿宋_GBK" w:hint="eastAsia"/>
          <w:sz w:val="32"/>
          <w:szCs w:val="32"/>
        </w:rPr>
        <w:t>基本情况</w:t>
      </w:r>
    </w:p>
    <w:p w14:paraId="3B4F80B0" w14:textId="77777777" w:rsidR="00443E8C" w:rsidRPr="00E93D4F" w:rsidRDefault="00443E8C">
      <w:pPr>
        <w:widowControl/>
        <w:spacing w:line="300" w:lineRule="auto"/>
        <w:ind w:firstLineChars="200" w:firstLine="640"/>
        <w:rPr>
          <w:rFonts w:ascii="方正仿宋_GBK" w:eastAsia="方正仿宋_GBK" w:hAnsi="Times New Roman"/>
          <w:sz w:val="32"/>
          <w:szCs w:val="32"/>
        </w:rPr>
      </w:pPr>
      <w:r w:rsidRPr="00E93D4F">
        <w:rPr>
          <w:rFonts w:ascii="方正仿宋_GBK" w:eastAsia="方正仿宋_GBK" w:hAnsi="Times New Roman" w:hint="eastAsia"/>
          <w:sz w:val="32"/>
          <w:szCs w:val="32"/>
        </w:rPr>
        <w:t>1</w:t>
      </w:r>
      <w:r w:rsidR="00E93D4F">
        <w:rPr>
          <w:rFonts w:ascii="方正仿宋_GBK" w:eastAsia="方正仿宋_GBK" w:hAnsi="方正仿宋_GBK" w:hint="eastAsia"/>
          <w:sz w:val="32"/>
          <w:szCs w:val="32"/>
        </w:rPr>
        <w:t>.</w:t>
      </w:r>
      <w:r w:rsidRPr="00E93D4F">
        <w:rPr>
          <w:rFonts w:ascii="方正仿宋_GBK" w:eastAsia="方正仿宋_GBK" w:hAnsi="方正仿宋_GBK" w:hint="eastAsia"/>
          <w:sz w:val="32"/>
          <w:szCs w:val="32"/>
        </w:rPr>
        <w:t>单位组建</w:t>
      </w:r>
    </w:p>
    <w:p w14:paraId="7408AA57" w14:textId="77777777" w:rsidR="00443E8C" w:rsidRPr="001B76DA" w:rsidRDefault="00443E8C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南京市燃气管理处于1992年9月27日经市编办(</w:t>
      </w:r>
      <w:proofErr w:type="gramStart"/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宁编字</w:t>
      </w:r>
      <w:proofErr w:type="gramEnd"/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〔92〕163号)文批准成立，1993年4月15日正式挂牌运作，系自收自支的全民事业单位，经费来源为市财政补助。</w:t>
      </w:r>
    </w:p>
    <w:p w14:paraId="0B7BB39C" w14:textId="77777777" w:rsidR="00443E8C" w:rsidRPr="001B76DA" w:rsidRDefault="00443E8C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自2019年度1月11日，根据《关于印发南京市城乡建设委员会所属事业单位调整方案的通知》宁编办发〔2019〕73号：将南京市燃气管理处（南京市城乡建设行政执法总队燃气执支队）更名为南京市燃气服务中心。</w:t>
      </w:r>
    </w:p>
    <w:p w14:paraId="23A61FA5" w14:textId="77777777" w:rsidR="00443E8C" w:rsidRPr="001B76DA" w:rsidRDefault="00443E8C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自2019年度8月8日，根据《关于同意市城乡建设委员会所属部分事业单位经费渠道调整的批复》宁编办复〔2019〕50号：将南京市燃气服务中心的经费来源已由原来的“自收自支”调整为“全额拨款”。</w:t>
      </w:r>
    </w:p>
    <w:p w14:paraId="3718CAB8" w14:textId="77777777" w:rsidR="00443E8C" w:rsidRPr="00E93D4F" w:rsidRDefault="00443E8C">
      <w:pPr>
        <w:widowControl/>
        <w:spacing w:line="300" w:lineRule="auto"/>
        <w:ind w:firstLineChars="200" w:firstLine="640"/>
        <w:rPr>
          <w:rFonts w:ascii="方正仿宋_GBK" w:eastAsia="方正仿宋_GBK" w:hAnsi="Times New Roman"/>
          <w:color w:val="000000"/>
          <w:kern w:val="0"/>
          <w:sz w:val="32"/>
          <w:szCs w:val="32"/>
        </w:rPr>
      </w:pPr>
      <w:r w:rsidRPr="00E93D4F">
        <w:rPr>
          <w:rFonts w:ascii="方正仿宋_GBK" w:eastAsia="方正仿宋_GBK" w:hAnsi="Times New Roman" w:hint="eastAsia"/>
          <w:color w:val="000000"/>
          <w:kern w:val="0"/>
          <w:sz w:val="32"/>
          <w:szCs w:val="32"/>
        </w:rPr>
        <w:t>2</w:t>
      </w:r>
      <w:r w:rsid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.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职能定位</w:t>
      </w:r>
    </w:p>
    <w:p w14:paraId="4D25BD26" w14:textId="77777777" w:rsidR="00443E8C" w:rsidRPr="001B76DA" w:rsidRDefault="00443E8C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受委托或依法对全市燃气市场进行监管；承担全市燃气行业规划、法规建设、行业统计和科技信息化工作；承担全市燃气行业行政许可事项的初审工作；承担全市燃气行业安全、保供、服务等日常监管工作；开展燃气汽车推进、行业从业人员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lastRenderedPageBreak/>
        <w:t>培训及燃气市场行政执法工作；按照燃气专业规划对燃气场站、管网建设进行审核。</w:t>
      </w:r>
    </w:p>
    <w:p w14:paraId="3BD63F82" w14:textId="77777777" w:rsidR="00443E8C" w:rsidRPr="001B76DA" w:rsidRDefault="00443E8C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3</w:t>
      </w:r>
      <w:r w:rsid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.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内设机构及人员情况</w:t>
      </w:r>
    </w:p>
    <w:p w14:paraId="254F3CDD" w14:textId="368191E6" w:rsidR="00443E8C" w:rsidRPr="001B76DA" w:rsidRDefault="0020041C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截至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2023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年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12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月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31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日，中心内设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6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个科室,在职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人员30人，其中调出2人，调入1人，公开招聘新进2人，退休2人，全部为事业编制，编办核定的技术和辅助类编外员额人员4人。截至2023年末退休人员9人。</w:t>
      </w:r>
    </w:p>
    <w:p w14:paraId="6BDEAD92" w14:textId="77777777" w:rsidR="00443E8C" w:rsidRPr="001B76DA" w:rsidRDefault="00443E8C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4</w:t>
      </w:r>
      <w:r w:rsid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.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资产情况</w:t>
      </w:r>
    </w:p>
    <w:p w14:paraId="58B59839" w14:textId="24877573" w:rsidR="00443E8C" w:rsidRPr="001B76DA" w:rsidRDefault="0020041C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截至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2023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年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12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月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31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日，中心资产账面数为：资产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458.69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万元（其中流动资产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191.07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万元，占比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41.66%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；非流动资产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267.62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万元，占比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58.34%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。）、负债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177.70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万元、净资产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280.99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万元；实有数为：资产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458.69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万元、负债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177.70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万元、净资产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280.99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万元，账实一致。</w:t>
      </w:r>
    </w:p>
    <w:p w14:paraId="499DA8FC" w14:textId="77777777" w:rsidR="00443E8C" w:rsidRPr="001B76DA" w:rsidRDefault="00443E8C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5</w:t>
      </w:r>
      <w:r w:rsid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.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重点工作任务</w:t>
      </w:r>
    </w:p>
    <w:p w14:paraId="4068A310" w14:textId="77777777" w:rsidR="00443E8C" w:rsidRPr="001B76DA" w:rsidRDefault="00443E8C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根据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“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三定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”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方案，我中心的主要职责是受委托或依法对全市燃气市场进行监管；承担全市燃气行业规划、法规建设、行业统计和科技信息化工作；承担全市燃气行业行政许可事项的初审工作；承担全市燃气行业安全、保供、服务等日常监管工作；开展燃气汽车推进、行业从业人员培训及燃气市场行政执法工作；按照燃气专业规划对燃气场站、管网建设进行审核。具体包括：</w:t>
      </w:r>
    </w:p>
    <w:p w14:paraId="09447CA6" w14:textId="77777777" w:rsidR="00443E8C" w:rsidRPr="001B76DA" w:rsidRDefault="00443E8C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一是积极推动完善燃气行业政策法规建设。（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1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）推进行业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lastRenderedPageBreak/>
        <w:t>法律法规建设工作。（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2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）开展各类行业课题研究。（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3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）推进营商环境优化工作。</w:t>
      </w:r>
    </w:p>
    <w:p w14:paraId="236EABFF" w14:textId="77777777" w:rsidR="00443E8C" w:rsidRPr="001B76DA" w:rsidRDefault="00443E8C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二是扎实推动各类市政燃气设施改造建设。（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1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）持续推进燃气危旧管道改造工作。（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2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）全力推动瓶装液化气改装管道天然气工作。（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3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）推进燃气设施建设。（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4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）积极推动管液转换工作。</w:t>
      </w:r>
    </w:p>
    <w:p w14:paraId="67C9183F" w14:textId="77777777" w:rsidR="00443E8C" w:rsidRPr="001B76DA" w:rsidRDefault="00443E8C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三是不断加大燃气行业各项监管力度。（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1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）坚持做好经营许可初审工作。（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2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）坚持做好生产经营安全监督。（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3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）坚持做好事后监管事项。（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4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）扎实推动应急抢险能力提升。（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5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）紧抓冬季日常燃气保障供应。</w:t>
      </w:r>
    </w:p>
    <w:p w14:paraId="28B41516" w14:textId="77777777" w:rsidR="00443E8C" w:rsidRPr="001B76DA" w:rsidRDefault="00443E8C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四是切实提升燃气行业服务能力水平。（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1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）积极组织开展各类行业宣传活动。（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2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）常态</w:t>
      </w:r>
      <w:proofErr w:type="gramStart"/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化开展</w:t>
      </w:r>
      <w:proofErr w:type="gramEnd"/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行业教育考试培训活动。（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3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）妥善做好投诉和信访件处理。（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4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）协同属地部门开展业务指导。</w:t>
      </w:r>
    </w:p>
    <w:p w14:paraId="1F99AB8F" w14:textId="77777777" w:rsidR="00443E8C" w:rsidRPr="001B76DA" w:rsidRDefault="00443E8C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五是坚持常态化制度化做好党建工作。（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1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）不断夯实党组织基础。（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2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）扎实开展主题教育活动。（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3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）强化党风廉政</w:t>
      </w:r>
      <w:proofErr w:type="gramStart"/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暨作风</w:t>
      </w:r>
      <w:proofErr w:type="gramEnd"/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建设。</w:t>
      </w:r>
    </w:p>
    <w:p w14:paraId="65575A20" w14:textId="77777777" w:rsidR="00443E8C" w:rsidRPr="00E93D4F" w:rsidRDefault="00443E8C">
      <w:pPr>
        <w:widowControl/>
        <w:spacing w:line="300" w:lineRule="auto"/>
        <w:ind w:firstLineChars="200" w:firstLine="640"/>
        <w:rPr>
          <w:rFonts w:ascii="方正仿宋_GBK" w:eastAsia="方正仿宋_GBK" w:hAnsi="Times New Roman"/>
          <w:kern w:val="0"/>
          <w:sz w:val="32"/>
          <w:szCs w:val="32"/>
        </w:rPr>
      </w:pP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（二）部门（单位）收支情况</w:t>
      </w:r>
    </w:p>
    <w:p w14:paraId="63295AE9" w14:textId="77777777" w:rsidR="00443E8C" w:rsidRPr="001B76DA" w:rsidRDefault="00443E8C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E93D4F">
        <w:rPr>
          <w:rFonts w:ascii="方正仿宋_GBK" w:eastAsia="方正仿宋_GBK" w:hAnsi="Times New Roman" w:hint="eastAsia"/>
          <w:color w:val="000000"/>
          <w:kern w:val="0"/>
          <w:sz w:val="32"/>
          <w:szCs w:val="32"/>
        </w:rPr>
        <w:t>1</w:t>
      </w:r>
      <w:r w:rsid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.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部门预算收支情况</w:t>
      </w:r>
    </w:p>
    <w:p w14:paraId="44917BF4" w14:textId="77777777" w:rsidR="00443E8C" w:rsidRPr="001B76DA" w:rsidRDefault="00443E8C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2023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年度部门预算收入1467.30万元，其中：一般公共预算财政拨款收入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1294.85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万元，政府性基金预算财政拨款收入172.45万元；部门预算支出1467.30万元，其中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: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基本支出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1038.70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lastRenderedPageBreak/>
        <w:t>万元，项目支出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428.60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万元。</w:t>
      </w:r>
    </w:p>
    <w:p w14:paraId="1C4D1B48" w14:textId="77777777" w:rsidR="00443E8C" w:rsidRPr="001B76DA" w:rsidRDefault="00443E8C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（三）部门（单位）绩效目标</w:t>
      </w:r>
    </w:p>
    <w:p w14:paraId="551C5240" w14:textId="77777777" w:rsidR="00443E8C" w:rsidRPr="001B76DA" w:rsidRDefault="00E93D4F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1.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中长期目标：在</w:t>
      </w:r>
      <w:r w:rsid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南京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市城乡建设委员会领导下，不断强化队伍建设，提升行业监管工作水平，全面达成燃气行业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“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安全、保供、服务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”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工作目标，并重点推进下列工作：</w:t>
      </w:r>
    </w:p>
    <w:p w14:paraId="3A8C4AD3" w14:textId="77777777" w:rsidR="00443E8C" w:rsidRPr="001B76DA" w:rsidRDefault="00E93D4F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(1)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继续扎实推进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“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瓶改管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”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工作。一是打好组合拳，控制好增量。进一步落实属地管理责任，会同有关部门做好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50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公斤钢瓶的禁用和新开办餐饮业的用气审批监督工作，确保各区的餐饮业瓶装气用户得到有效控制；二是研究落实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“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瓶改管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”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费用收取、补助工作。研究减少审计时间段，增加审计频次的方法来解决补助资金到位问题，提高改造速度；三是简化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“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瓶改管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”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操作流程，提高工作效率。通过整合力量，努力提高工作效率。</w:t>
      </w:r>
    </w:p>
    <w:p w14:paraId="331F57DF" w14:textId="77777777" w:rsidR="00443E8C" w:rsidRPr="001B76DA" w:rsidRDefault="00E93D4F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(2)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进一步加强燃气监管力度。一是扎实开展各项安全检查活动，创新日常监督体制机制，督促企业强化安全意识，落实主体责任；二是推进信用体系建设，结合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“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智慧燃气管理平台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”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建设，打造燃气企业网络管理平台，实现动态网络化管理，努力推动安全监管科学化。</w:t>
      </w:r>
    </w:p>
    <w:p w14:paraId="547AC9F9" w14:textId="77777777" w:rsidR="00443E8C" w:rsidRPr="00E93D4F" w:rsidRDefault="00E93D4F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(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3</w:t>
      </w:r>
      <w:r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)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继续推动滨江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LNG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储配站建设。督促、配合南京港华公司加快建设滨江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LNG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储配站。</w:t>
      </w:r>
    </w:p>
    <w:p w14:paraId="05A325A2" w14:textId="77777777" w:rsidR="00443E8C" w:rsidRPr="001B76DA" w:rsidRDefault="00E93D4F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(4)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继续开展营商环境优化工作。根据市优化营商环境相关政策要求，督促供气企业认真做好落实工作，进一步简化用气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lastRenderedPageBreak/>
        <w:t>报装流程，压缩用气报装办理时间，持续优化用气报装服务。</w:t>
      </w:r>
    </w:p>
    <w:p w14:paraId="5EE778F6" w14:textId="77777777" w:rsidR="00443E8C" w:rsidRPr="001B76DA" w:rsidRDefault="00E93D4F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(5)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深化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“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不见面审批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”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改革。积极主动配合上级主管部门做好</w:t>
      </w:r>
      <w:proofErr w:type="gramStart"/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网上审批</w:t>
      </w:r>
      <w:proofErr w:type="gramEnd"/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工作的调整，理顺材料要件格式、审核、报送等环节，推动燃气权力事项网络化办理更加高效便捷。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 xml:space="preserve">  </w:t>
      </w:r>
    </w:p>
    <w:p w14:paraId="71186FA6" w14:textId="77777777" w:rsidR="00443E8C" w:rsidRPr="001B76DA" w:rsidRDefault="00E93D4F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(6)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研究推进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“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智慧燃气监管平台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”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建设。</w:t>
      </w:r>
    </w:p>
    <w:p w14:paraId="51801DED" w14:textId="77777777" w:rsidR="00443E8C" w:rsidRPr="00E93D4F" w:rsidRDefault="00E93D4F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(7)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继续推进两气转换工作。</w:t>
      </w:r>
    </w:p>
    <w:p w14:paraId="3B08F938" w14:textId="77777777" w:rsidR="00443E8C" w:rsidRPr="001B76DA" w:rsidRDefault="00E93D4F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2.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年度目标</w:t>
      </w:r>
    </w:p>
    <w:p w14:paraId="624DB74D" w14:textId="77777777" w:rsidR="00443E8C" w:rsidRPr="001B76DA" w:rsidRDefault="00E93D4F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(1)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继续开展燃气安全专项整治。落实三年行动任务，按照省标常态开展燃气场站、设施隐患排查，做到闭环整改，加快应急体系建设，提升应急处置能力。</w:t>
      </w:r>
    </w:p>
    <w:p w14:paraId="5A7DFCA2" w14:textId="77777777" w:rsidR="00443E8C" w:rsidRPr="001B76DA" w:rsidRDefault="00E93D4F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(2)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继续推进智慧燃气监管平台建设。持续推进监管平台建设，优化液化气平台监管成效，拓展天然气平台监管功能，加强企业内部信息化建设，推动平台实践运用及与相关部门信息联动。</w:t>
      </w:r>
    </w:p>
    <w:p w14:paraId="2E51AFC4" w14:textId="77777777" w:rsidR="00443E8C" w:rsidRPr="001B76DA" w:rsidRDefault="00E93D4F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(3)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继续加强用户</w:t>
      </w:r>
      <w:proofErr w:type="gramStart"/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端安</w:t>
      </w:r>
      <w:proofErr w:type="gramEnd"/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全用气保障。继续开展“七个一”专项行动，重点推进“安心管”、智能燃气表安装和用气安全检查等任务，做好“瓶改管”和管液转换等民生实事，做实“双网格”风险防控机制，联动属地加强用户隐患闭环整改。</w:t>
      </w:r>
    </w:p>
    <w:p w14:paraId="0ED0AEAC" w14:textId="77777777" w:rsidR="00443E8C" w:rsidRPr="001B76DA" w:rsidRDefault="00E93D4F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(4)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继续规范行业经营管理行为。推动《南京市瓶装液化石油气配送服务管理办法》、《南京市燃气经营者安全生产条件记分管理办法》和《南京市燃气企业和从业人员信用评价管理暂行办法》等3项法规出台，加大违规经营和第三</w:t>
      </w:r>
      <w:proofErr w:type="gramStart"/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方破坏</w:t>
      </w:r>
      <w:proofErr w:type="gramEnd"/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查处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lastRenderedPageBreak/>
        <w:t>力度，进一步正规行业经营秩序。</w:t>
      </w:r>
    </w:p>
    <w:p w14:paraId="76C9C65C" w14:textId="77777777" w:rsidR="00443E8C" w:rsidRPr="001B76DA" w:rsidRDefault="00E93D4F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(5)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继续夯实支部组织根基。抓实支部组织建设和内部管理，加强廉政作风建设，持续巩固作风改进成果。推动行业“蓝精宁”党建服务品牌落地生根，以点带面提升行业和社会认知度，做好行业燃气安全宣传和服务工作。</w:t>
      </w:r>
    </w:p>
    <w:p w14:paraId="35CBBB5F" w14:textId="77777777" w:rsidR="00443E8C" w:rsidRDefault="00443E8C">
      <w:pPr>
        <w:widowControl/>
        <w:spacing w:line="300" w:lineRule="auto"/>
        <w:ind w:firstLineChars="200" w:firstLine="640"/>
        <w:jc w:val="left"/>
        <w:rPr>
          <w:rFonts w:ascii="方正黑体_GBK" w:eastAsia="方正黑体_GBK" w:hAnsi="方正黑体_GBK" w:hint="eastAsia"/>
          <w:kern w:val="0"/>
          <w:sz w:val="32"/>
          <w:szCs w:val="32"/>
        </w:rPr>
      </w:pPr>
      <w:r>
        <w:rPr>
          <w:rFonts w:ascii="方正黑体_GBK" w:eastAsia="方正黑体_GBK" w:hAnsi="方正黑体_GBK"/>
          <w:color w:val="000000"/>
          <w:kern w:val="0"/>
          <w:sz w:val="32"/>
          <w:szCs w:val="32"/>
        </w:rPr>
        <w:t>二、评价结论</w:t>
      </w:r>
    </w:p>
    <w:p w14:paraId="63E00067" w14:textId="77777777" w:rsidR="00443E8C" w:rsidRPr="001B76DA" w:rsidRDefault="00443E8C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/>
          <w:color w:val="000000"/>
          <w:kern w:val="0"/>
          <w:sz w:val="32"/>
          <w:szCs w:val="32"/>
        </w:rPr>
        <w:t>本次绩效评价依据市财政局《南京市级财政预算绩效管理办法》、《南京市市级预算绩效管理工作计划》、《南京市市级预算绩效管理结果应用暂行办法》等相关规定，紧密联系单位实际，运用评价体系及评分标准，设置了6个一级指标、24个二级指标、4</w:t>
      </w:r>
      <w:r w:rsidR="00B03942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8</w:t>
      </w:r>
      <w:r w:rsidRPr="001B76DA">
        <w:rPr>
          <w:rFonts w:ascii="方正仿宋_GBK" w:eastAsia="方正仿宋_GBK" w:hAnsi="方正仿宋_GBK"/>
          <w:color w:val="000000"/>
          <w:kern w:val="0"/>
          <w:sz w:val="32"/>
          <w:szCs w:val="32"/>
        </w:rPr>
        <w:t>个三级指标体系；同时结合单位年度工作计划、财务账表数据、部门履职情况、市级考核情况等方式，整理数据、分析汇总，对我中心部门整体绩效进行严格认真地评价。绩效综合评分9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7</w:t>
      </w:r>
      <w:r w:rsidRPr="001B76DA">
        <w:rPr>
          <w:rFonts w:ascii="方正仿宋_GBK" w:eastAsia="方正仿宋_GBK" w:hAnsi="方正仿宋_GBK"/>
          <w:color w:val="000000"/>
          <w:kern w:val="0"/>
          <w:sz w:val="32"/>
          <w:szCs w:val="32"/>
        </w:rPr>
        <w:t>分，等级为“优秀”。</w:t>
      </w:r>
    </w:p>
    <w:p w14:paraId="237C67E8" w14:textId="77777777" w:rsidR="00443E8C" w:rsidRDefault="00443E8C">
      <w:pPr>
        <w:widowControl/>
        <w:spacing w:line="300" w:lineRule="auto"/>
        <w:ind w:firstLineChars="200" w:firstLine="640"/>
        <w:jc w:val="left"/>
        <w:rPr>
          <w:rFonts w:ascii="方正黑体_GBK" w:eastAsia="方正黑体_GBK" w:hAnsi="方正黑体_GBK" w:hint="eastAsia"/>
          <w:color w:val="000000"/>
          <w:kern w:val="0"/>
          <w:sz w:val="32"/>
          <w:szCs w:val="32"/>
        </w:rPr>
      </w:pPr>
      <w:r>
        <w:rPr>
          <w:rFonts w:ascii="方正黑体_GBK" w:eastAsia="方正黑体_GBK" w:hAnsi="方正黑体_GBK"/>
          <w:color w:val="000000"/>
          <w:kern w:val="0"/>
          <w:sz w:val="32"/>
          <w:szCs w:val="32"/>
        </w:rPr>
        <w:t>三、</w:t>
      </w:r>
      <w:r>
        <w:rPr>
          <w:rFonts w:ascii="方正黑体_GBK" w:eastAsia="方正黑体_GBK" w:hAnsi="方正黑体_GBK" w:hint="eastAsia"/>
          <w:color w:val="000000"/>
          <w:kern w:val="0"/>
          <w:sz w:val="32"/>
          <w:szCs w:val="32"/>
        </w:rPr>
        <w:t>单位</w:t>
      </w:r>
      <w:r>
        <w:rPr>
          <w:rFonts w:ascii="方正黑体_GBK" w:eastAsia="方正黑体_GBK" w:hAnsi="方正黑体_GBK"/>
          <w:color w:val="000000"/>
          <w:kern w:val="0"/>
          <w:sz w:val="32"/>
          <w:szCs w:val="32"/>
        </w:rPr>
        <w:t>履职成效</w:t>
      </w:r>
    </w:p>
    <w:p w14:paraId="76AAE5C0" w14:textId="77777777" w:rsidR="00443E8C" w:rsidRPr="00E93D4F" w:rsidRDefault="00443E8C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2023年，中心深入贯彻落实党的二十大和主题教育精神，坚持党建引领业务发展，认真履行行业管理主责主业，筑牢燃气安全防线，扎实开展燃气安全专项整治行动，推动行业高质量发展，用心建设行业民生品牌，不断提升服务保障水平，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圆满完成了年度工作任务。</w:t>
      </w:r>
    </w:p>
    <w:p w14:paraId="153CF8FA" w14:textId="77777777" w:rsidR="00443E8C" w:rsidRPr="001B76DA" w:rsidRDefault="00E93D4F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(</w:t>
      </w:r>
      <w:proofErr w:type="gramStart"/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一</w:t>
      </w:r>
      <w:proofErr w:type="gramEnd"/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)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四位一体，系统筑牢燃气安全防线</w:t>
      </w:r>
    </w:p>
    <w:p w14:paraId="5F285CF8" w14:textId="77777777" w:rsidR="00443E8C" w:rsidRPr="001B76DA" w:rsidRDefault="00E93D4F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1.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聚焦供应环节，落实企业主体责任。压紧压实供应环节企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lastRenderedPageBreak/>
        <w:t>业安全生产主体责任，在宁夏银川“6·21”特别重大燃气爆炸事故后，重点指导企业开展隐患自查整改276处；委托专家助力监管，检查燃气场站98站·次，闭环整改一般问题和隐患87处，下发责令整改通知书2份，约谈企业负责人6次。</w:t>
      </w:r>
    </w:p>
    <w:p w14:paraId="2A83813E" w14:textId="77777777" w:rsidR="00443E8C" w:rsidRPr="001B76DA" w:rsidRDefault="00E93D4F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2.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聚焦输配环节，完善硬件设施建设。积极应对城市发展需求，消除潜在燃气安全隐患，在前期改造清零全市504.7公里危旧燃气管道的基础上，23年组织行业制定老旧燃气管道改造清单和市政管道新建计划，有序推进管道工程建设。截至12月底，全市已新建市政天然气管道127.93公里（目标数100公里），更新改造老旧燃气管道187.72公里（目标数159.9公里），均超额完成计划任务。</w:t>
      </w:r>
    </w:p>
    <w:p w14:paraId="1201F7A0" w14:textId="77777777" w:rsidR="00443E8C" w:rsidRPr="001B76DA" w:rsidRDefault="00E93D4F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3.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聚焦使用环节，推进“安心用气工程”。“安心用气工程”作为全市有史以来力度最大、投入最多、时间最长、覆盖面最广的燃气使用安全专项行动，中心高度重视，第一时间部署开展，整合力量全力保障推进。“安心用气工程”实施以来，联动各区、各部门建立工作周报制度，指导企业全面落实入户安检和宣传，累计完成2.38万户餐饮用户、9.84万户居民用户用气情况摸排，配合属地完成“安心用气工程”改造5.14万户。</w:t>
      </w:r>
    </w:p>
    <w:p w14:paraId="70856F44" w14:textId="77777777" w:rsidR="00443E8C" w:rsidRPr="001B76DA" w:rsidRDefault="00E93D4F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4.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聚焦管控环节，创新信息化建设应用。落实“城市生命线”和“一网统管”专项任务，大力推进智慧燃气监管平台建设应用，构筑行业智慧科学管控体系。城市生命线工程燃气专项逐步推进多维</w:t>
      </w:r>
      <w:proofErr w:type="gramStart"/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度数据</w:t>
      </w:r>
      <w:proofErr w:type="gramEnd"/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治理，已接入政企数据102万余条、监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lastRenderedPageBreak/>
        <w:t>测设备数据43万余条，燃气场站视频93路，推动省级城市更新试点新街口项目监测系统进入调试阶段。智慧燃气二期监管平台完成“安心用气工程”和器具</w:t>
      </w:r>
      <w:proofErr w:type="gramStart"/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二维码等</w:t>
      </w:r>
      <w:proofErr w:type="gramEnd"/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13个功能模块开发，82项预警功能完成初步设计，逐步实现行业信息化管理“全市域、全链条、全覆盖”。</w:t>
      </w:r>
    </w:p>
    <w:p w14:paraId="4A0A821B" w14:textId="77777777" w:rsidR="00443E8C" w:rsidRPr="001B76DA" w:rsidRDefault="00E93D4F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（二）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创新驱动，持续推动行业高质量发展</w:t>
      </w:r>
    </w:p>
    <w:p w14:paraId="102E3023" w14:textId="77777777" w:rsidR="00443E8C" w:rsidRPr="001B76DA" w:rsidRDefault="00E93D4F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1.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完善行业法规制度。在22年完成的《市条例》立法调研工作基础上，23年继续推进《南京市燃气管理条例》修订工作，采取实地走访、调研座谈和问卷调查等形式广泛征求意见，召开座谈会、专家论证会和公众听证会等，邀请燃气经营者、社会各界市民代表和新闻媒体记者等建言献策，认真</w:t>
      </w:r>
      <w:proofErr w:type="gramStart"/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践行</w:t>
      </w:r>
      <w:proofErr w:type="gramEnd"/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全过程人民民主。12月28日，市十七届人大常委会第八次会议二审通过了《南京市燃气管理条例》。（2024年1月12日，省第十四届人民代表大会常务委员会第七次会议批准正式发布《南京市燃气管理条例》，将自 2024年5月1日起施行。）</w:t>
      </w:r>
    </w:p>
    <w:p w14:paraId="56F95886" w14:textId="77777777" w:rsidR="00443E8C" w:rsidRPr="001B76DA" w:rsidRDefault="00E93D4F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2.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规范行业经营秩序。严格行业准入条件，规范事中事后监管。23年办理许可初审75件（其中燃气经营许可类25件、燃气燃烧器具资质许可类50件），完成22家家用燃气泄漏报警器和燃气泄漏安全保护装置售后服务站点备案，重点对主城区16家燃气经营企业经营许可条件开展检查，发现问题21处，已整改20处。强化液化气企业配送实名制管理，印发《关于深化落实瓶装液化石油气配送安全管理制度的通知》，抽查场站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lastRenderedPageBreak/>
        <w:t>15站次、钢瓶150只，立案调查11起，7名送气工被列入黑名单，</w:t>
      </w:r>
      <w:proofErr w:type="gramStart"/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配送全</w:t>
      </w:r>
      <w:proofErr w:type="gramEnd"/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过程管理不断完善。</w:t>
      </w:r>
    </w:p>
    <w:p w14:paraId="36C5F428" w14:textId="77777777" w:rsidR="00443E8C" w:rsidRPr="001B76DA" w:rsidRDefault="00E93D4F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3.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治理行业违法行为。严厉打击违法经营瓶装液化气行为，23年组织日常巡查102次，联合部门及属地街道执法34次，暂行保存钢瓶294只，重点参与全市3次较大规模打击“黑气”专项行动，开展联合执法107次，取缔黑气点、黑气车13个，暂扣钢瓶394只，首次对外地无证经营行为立案处罚。严防第三</w:t>
      </w:r>
      <w:proofErr w:type="gramStart"/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方破坏</w:t>
      </w:r>
      <w:proofErr w:type="gramEnd"/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地下管线行为，</w:t>
      </w:r>
      <w:proofErr w:type="gramStart"/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联动市</w:t>
      </w:r>
      <w:proofErr w:type="gramEnd"/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质安部门开展联合培训2次、巡查10次，对3起因施工破坏燃气管线行为依法实施处罚，案件数量较往年大幅下降，防范管线外</w:t>
      </w:r>
      <w:proofErr w:type="gramStart"/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破成效</w:t>
      </w:r>
      <w:proofErr w:type="gramEnd"/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逐步显现。</w:t>
      </w:r>
    </w:p>
    <w:p w14:paraId="63347673" w14:textId="77777777" w:rsidR="00443E8C" w:rsidRPr="001B76DA" w:rsidRDefault="00E93D4F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（三）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品牌引领，不断提升服务民生水平</w:t>
      </w:r>
    </w:p>
    <w:p w14:paraId="6EB10466" w14:textId="77777777" w:rsidR="00443E8C" w:rsidRPr="001B76DA" w:rsidRDefault="00E93D4F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1.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办好重点民生实事。落实“安心用气工程”和城镇燃气专项行动要求，扎实推进“安心管”和管液转换等重点民生实事，消除群众身边燃气安全隐患。“安心管”免费升级行动连续两年被列为南京市民生实事项目，23年完成了8.5万户置换任务（年度目标4万户），主城区符合条件居民用户已全部完成置换（除鼓楼区因实施“清瓶”行动暂停置换），剩余不符合条件的用户将全部</w:t>
      </w:r>
      <w:proofErr w:type="gramStart"/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转段至</w:t>
      </w:r>
      <w:proofErr w:type="gramEnd"/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“安心用气工程”任务继续推进。全市燃气智能表安装51.9万只，管道液化气转换4278户（</w:t>
      </w:r>
      <w:proofErr w:type="gramStart"/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华汇康</w:t>
      </w:r>
      <w:proofErr w:type="gramEnd"/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城和锦绣花园小区等多层片区实现整体管液转换），全市77户直排式热水器用户免费整改或停用，惠民举措得到群众一致称赞，服务成效被《南京日报》等多家</w:t>
      </w:r>
      <w:proofErr w:type="gramStart"/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省市官媒专题</w:t>
      </w:r>
      <w:proofErr w:type="gramEnd"/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报道。</w:t>
      </w:r>
    </w:p>
    <w:p w14:paraId="1802A91B" w14:textId="77777777" w:rsidR="00443E8C" w:rsidRPr="001B76DA" w:rsidRDefault="00E93D4F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lastRenderedPageBreak/>
        <w:t>2.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抓好燃气安全服务。行业“蓝精宁”品牌持续扩大影响力和号召力，服务队常态进“社区”和“商业综合体”等场所开展燃气安全教育，协同属地落实“双网格”风险防控机制，集中整治餐饮用气场所164处，重点举办第十八届“11·7燃气安全宣传周”活动，年度组织活动200余场·次，服务群众1.8万余人·次，安全宣传教育效果显著，行业“蓝精宁”被市委宣传部授予南京市</w:t>
      </w:r>
      <w:proofErr w:type="gramStart"/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强国公益</w:t>
      </w:r>
      <w:proofErr w:type="gramEnd"/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品牌。</w:t>
      </w:r>
    </w:p>
    <w:p w14:paraId="391E2196" w14:textId="77777777" w:rsidR="00443E8C" w:rsidRPr="001B76DA" w:rsidRDefault="00E93D4F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3.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打好优质保障基础。规范从业人员教育和资质管理，23年组织从业人员培训5次、651人参加，协助</w:t>
      </w:r>
      <w:proofErr w:type="gramStart"/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省燃协</w:t>
      </w:r>
      <w:proofErr w:type="gramEnd"/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开展4期继续教育培训、262人参加，组织200名从业人员完成证书复检、28名从业人员完成证书变更。联合城建中专开展3批次共1698名送气工培训考核工作。加强行业应急队伍建设，编制《南京市城镇燃气“十四五”突发事件应急体系建设规划中期评估报告》等指导文件，督促企业开展应急演练80余·次，行业应急处置能力整体提升。</w:t>
      </w:r>
    </w:p>
    <w:p w14:paraId="53FB5AD9" w14:textId="77777777" w:rsidR="00443E8C" w:rsidRDefault="00443E8C">
      <w:pPr>
        <w:widowControl/>
        <w:spacing w:line="300" w:lineRule="auto"/>
        <w:ind w:firstLineChars="200" w:firstLine="640"/>
        <w:jc w:val="left"/>
        <w:rPr>
          <w:rFonts w:ascii="方正黑体_GBK" w:eastAsia="方正黑体_GBK" w:hAnsi="方正黑体_GBK" w:hint="eastAsia"/>
          <w:kern w:val="0"/>
          <w:sz w:val="32"/>
          <w:szCs w:val="32"/>
        </w:rPr>
      </w:pPr>
      <w:r>
        <w:rPr>
          <w:rFonts w:ascii="方正黑体_GBK" w:eastAsia="方正黑体_GBK" w:hAnsi="方正黑体_GBK"/>
          <w:color w:val="000000"/>
          <w:kern w:val="0"/>
          <w:sz w:val="32"/>
          <w:szCs w:val="32"/>
        </w:rPr>
        <w:t>四、存在问题及原因分析</w:t>
      </w:r>
    </w:p>
    <w:p w14:paraId="6CD90B20" w14:textId="77777777" w:rsidR="00443E8C" w:rsidRPr="001B76DA" w:rsidRDefault="00443E8C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/>
          <w:color w:val="000000"/>
          <w:kern w:val="0"/>
          <w:sz w:val="32"/>
          <w:szCs w:val="32"/>
        </w:rPr>
        <w:t>一是燃气安全综合治理力度需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进一步</w:t>
      </w:r>
      <w:r w:rsidRPr="001B76DA">
        <w:rPr>
          <w:rFonts w:ascii="方正仿宋_GBK" w:eastAsia="方正仿宋_GBK" w:hAnsi="方正仿宋_GBK"/>
          <w:color w:val="000000"/>
          <w:kern w:val="0"/>
          <w:sz w:val="32"/>
          <w:szCs w:val="32"/>
        </w:rPr>
        <w:t>加强。二是行业高质量发展基础需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进一步</w:t>
      </w:r>
      <w:r w:rsidRPr="001B76DA">
        <w:rPr>
          <w:rFonts w:ascii="方正仿宋_GBK" w:eastAsia="方正仿宋_GBK" w:hAnsi="方正仿宋_GBK"/>
          <w:color w:val="000000"/>
          <w:kern w:val="0"/>
          <w:sz w:val="32"/>
          <w:szCs w:val="32"/>
        </w:rPr>
        <w:t>完善。三是行业服务民生成效需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进一步</w:t>
      </w:r>
      <w:r w:rsidRPr="001B76DA">
        <w:rPr>
          <w:rFonts w:ascii="方正仿宋_GBK" w:eastAsia="方正仿宋_GBK" w:hAnsi="方正仿宋_GBK"/>
          <w:color w:val="000000"/>
          <w:kern w:val="0"/>
          <w:sz w:val="32"/>
          <w:szCs w:val="32"/>
        </w:rPr>
        <w:t>提升。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四是党建服务品牌影响力需进一步强化。</w:t>
      </w:r>
    </w:p>
    <w:p w14:paraId="5D8CB1BA" w14:textId="77777777" w:rsidR="00443E8C" w:rsidRDefault="00443E8C">
      <w:pPr>
        <w:spacing w:line="300" w:lineRule="auto"/>
        <w:ind w:firstLineChars="200" w:firstLine="640"/>
        <w:rPr>
          <w:rFonts w:ascii="方正黑体_GBK" w:eastAsia="方正黑体_GBK" w:hAnsi="方正黑体_GBK" w:hint="eastAsia"/>
          <w:color w:val="000000"/>
          <w:kern w:val="0"/>
          <w:sz w:val="32"/>
          <w:szCs w:val="32"/>
        </w:rPr>
      </w:pPr>
      <w:r>
        <w:rPr>
          <w:rFonts w:ascii="方正黑体_GBK" w:eastAsia="方正黑体_GBK" w:hAnsi="方正黑体_GBK"/>
          <w:color w:val="000000"/>
          <w:kern w:val="0"/>
          <w:sz w:val="32"/>
          <w:szCs w:val="32"/>
        </w:rPr>
        <w:t>五、有关建议</w:t>
      </w:r>
    </w:p>
    <w:p w14:paraId="798B0402" w14:textId="77777777" w:rsidR="00443E8C" w:rsidRDefault="00443E8C">
      <w:pPr>
        <w:widowControl/>
        <w:spacing w:line="300" w:lineRule="auto"/>
        <w:ind w:firstLineChars="200" w:firstLine="640"/>
        <w:rPr>
          <w:rFonts w:ascii="Times New Roman" w:eastAsia="方正仿宋_GBK" w:hAnsi="Times New Roman"/>
          <w:color w:val="000000"/>
          <w:sz w:val="32"/>
          <w:szCs w:val="32"/>
        </w:rPr>
      </w:pPr>
      <w:r>
        <w:rPr>
          <w:rFonts w:ascii="Times New Roman" w:eastAsia="方正仿宋_GBK" w:hAnsi="方正仿宋_GBK"/>
          <w:color w:val="000000"/>
          <w:sz w:val="32"/>
          <w:szCs w:val="32"/>
        </w:rPr>
        <w:t>建议财政多举办相关培训，进一步熟悉掌握绩效评价工作程序、方法和要求</w:t>
      </w:r>
      <w:r>
        <w:rPr>
          <w:rFonts w:ascii="Times New Roman" w:eastAsia="方正仿宋_GBK" w:hAnsi="方正仿宋_GBK" w:hint="eastAsia"/>
          <w:color w:val="000000"/>
          <w:sz w:val="32"/>
          <w:szCs w:val="32"/>
        </w:rPr>
        <w:t>，</w:t>
      </w:r>
      <w:r>
        <w:rPr>
          <w:rFonts w:ascii="Times New Roman" w:eastAsia="方正仿宋_GBK" w:hAnsi="方正仿宋_GBK"/>
          <w:color w:val="000000"/>
          <w:sz w:val="32"/>
          <w:szCs w:val="32"/>
        </w:rPr>
        <w:t>为下年度工作开展打下扎实基层。</w:t>
      </w:r>
    </w:p>
    <w:p w14:paraId="6525BFF4" w14:textId="77777777" w:rsidR="00443E8C" w:rsidRDefault="00443E8C">
      <w:pPr>
        <w:spacing w:line="300" w:lineRule="auto"/>
        <w:ind w:firstLineChars="200" w:firstLine="640"/>
        <w:rPr>
          <w:rFonts w:ascii="方正黑体_GBK" w:eastAsia="方正黑体_GBK" w:hAnsi="方正黑体_GBK" w:hint="eastAsia"/>
          <w:color w:val="000000"/>
          <w:kern w:val="0"/>
          <w:sz w:val="32"/>
          <w:szCs w:val="32"/>
        </w:rPr>
      </w:pPr>
      <w:r>
        <w:rPr>
          <w:rFonts w:ascii="方正黑体_GBK" w:eastAsia="方正黑体_GBK" w:hAnsi="方正黑体_GBK"/>
          <w:color w:val="000000"/>
          <w:kern w:val="0"/>
          <w:sz w:val="32"/>
          <w:szCs w:val="32"/>
        </w:rPr>
        <w:lastRenderedPageBreak/>
        <w:t>六、评价工作开展情况及其他需说明的情况</w:t>
      </w:r>
    </w:p>
    <w:p w14:paraId="7441DDF6" w14:textId="77777777" w:rsidR="00443E8C" w:rsidRPr="001B76DA" w:rsidRDefault="00443E8C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/>
          <w:color w:val="000000"/>
          <w:kern w:val="0"/>
          <w:sz w:val="32"/>
          <w:szCs w:val="32"/>
        </w:rPr>
        <w:t>因部门整体绩效评价工作第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四</w:t>
      </w:r>
      <w:r w:rsidRPr="001B76DA">
        <w:rPr>
          <w:rFonts w:ascii="方正仿宋_GBK" w:eastAsia="方正仿宋_GBK" w:hAnsi="方正仿宋_GBK"/>
          <w:color w:val="000000"/>
          <w:kern w:val="0"/>
          <w:sz w:val="32"/>
          <w:szCs w:val="32"/>
        </w:rPr>
        <w:t>年开展，工作中还存在许多不足，离工作要求还有一定差距，不足之处敬请提出宝贵意见，我们将认真加以改正。</w:t>
      </w:r>
    </w:p>
    <w:p w14:paraId="1DED1CE8" w14:textId="77777777" w:rsidR="00443E8C" w:rsidRDefault="00443E8C">
      <w:pPr>
        <w:spacing w:line="300" w:lineRule="auto"/>
        <w:rPr>
          <w:rFonts w:ascii="Times New Roman" w:eastAsia="方正仿宋_GBK" w:hAnsi="Times New Roman"/>
          <w:color w:val="000000"/>
          <w:kern w:val="0"/>
          <w:sz w:val="32"/>
          <w:szCs w:val="32"/>
        </w:rPr>
      </w:pPr>
    </w:p>
    <w:p w14:paraId="2C7AB18C" w14:textId="77777777" w:rsidR="00443E8C" w:rsidRDefault="00443E8C">
      <w:pPr>
        <w:spacing w:line="300" w:lineRule="auto"/>
        <w:ind w:firstLineChars="200" w:firstLine="640"/>
        <w:rPr>
          <w:rFonts w:ascii="Times New Roman" w:eastAsia="方正仿宋_GBK" w:hAnsi="方正仿宋_GBK" w:hint="eastAsia"/>
          <w:color w:val="000000"/>
          <w:kern w:val="0"/>
          <w:sz w:val="32"/>
          <w:szCs w:val="32"/>
        </w:rPr>
      </w:pPr>
      <w:r>
        <w:rPr>
          <w:rFonts w:ascii="Times New Roman" w:eastAsia="方正仿宋_GBK" w:hAnsi="方正仿宋_GBK"/>
          <w:color w:val="000000"/>
          <w:kern w:val="0"/>
          <w:sz w:val="32"/>
          <w:szCs w:val="32"/>
        </w:rPr>
        <w:t>附件：</w:t>
      </w:r>
      <w:r>
        <w:rPr>
          <w:rFonts w:ascii="Times New Roman" w:eastAsia="方正仿宋_GBK" w:hAnsi="方正仿宋_GBK"/>
          <w:color w:val="000000"/>
          <w:kern w:val="0"/>
          <w:sz w:val="32"/>
          <w:szCs w:val="32"/>
        </w:rPr>
        <w:t>1.</w:t>
      </w:r>
      <w:r>
        <w:rPr>
          <w:rFonts w:ascii="Times New Roman" w:eastAsia="方正仿宋_GBK" w:hAnsi="方正仿宋_GBK"/>
          <w:color w:val="000000"/>
          <w:kern w:val="0"/>
          <w:sz w:val="32"/>
          <w:szCs w:val="32"/>
        </w:rPr>
        <w:t>市燃气服务中心</w:t>
      </w:r>
      <w:r>
        <w:rPr>
          <w:rFonts w:ascii="Times New Roman" w:eastAsia="方正仿宋_GBK" w:hAnsi="方正仿宋_GBK"/>
          <w:color w:val="000000"/>
          <w:kern w:val="0"/>
          <w:sz w:val="32"/>
          <w:szCs w:val="32"/>
        </w:rPr>
        <w:t>202</w:t>
      </w:r>
      <w:r>
        <w:rPr>
          <w:rFonts w:ascii="Times New Roman" w:eastAsia="方正仿宋_GBK" w:hAnsi="方正仿宋_GBK" w:hint="eastAsia"/>
          <w:color w:val="000000"/>
          <w:kern w:val="0"/>
          <w:sz w:val="32"/>
          <w:szCs w:val="32"/>
        </w:rPr>
        <w:t>3</w:t>
      </w:r>
      <w:r>
        <w:rPr>
          <w:rFonts w:ascii="Times New Roman" w:eastAsia="方正仿宋_GBK" w:hAnsi="方正仿宋_GBK"/>
          <w:color w:val="000000"/>
          <w:kern w:val="0"/>
          <w:sz w:val="32"/>
          <w:szCs w:val="32"/>
        </w:rPr>
        <w:t>年度部门整体绩效评价指标体系得分表</w:t>
      </w:r>
    </w:p>
    <w:p w14:paraId="79FA0359" w14:textId="77777777" w:rsidR="00443E8C" w:rsidRDefault="00443E8C">
      <w:pPr>
        <w:pStyle w:val="aa"/>
        <w:ind w:left="1063" w:hanging="643"/>
        <w:rPr>
          <w:rFonts w:ascii="Times New Roman" w:eastAsia="方正仿宋_GBK" w:hAnsi="方正仿宋_GBK" w:hint="eastAsia"/>
          <w:color w:val="000000"/>
          <w:kern w:val="0"/>
          <w:sz w:val="32"/>
          <w:szCs w:val="32"/>
        </w:rPr>
      </w:pPr>
    </w:p>
    <w:p w14:paraId="075F7614" w14:textId="77777777" w:rsidR="00443E8C" w:rsidRDefault="00443E8C"/>
    <w:p w14:paraId="7441A3C5" w14:textId="77777777" w:rsidR="00443E8C" w:rsidRDefault="00443E8C">
      <w:pPr>
        <w:spacing w:line="300" w:lineRule="auto"/>
        <w:jc w:val="righ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南京市燃气服务中心</w:t>
      </w:r>
    </w:p>
    <w:p w14:paraId="1534B9D9" w14:textId="77777777" w:rsidR="00443E8C" w:rsidRDefault="00443E8C">
      <w:pPr>
        <w:spacing w:line="300" w:lineRule="auto"/>
        <w:jc w:val="right"/>
        <w:rPr>
          <w:rFonts w:ascii="Times New Roman" w:eastAsia="方正仿宋_GBK" w:hAnsi="Times New Roman"/>
          <w:sz w:val="32"/>
          <w:szCs w:val="32"/>
        </w:rPr>
        <w:sectPr w:rsidR="00443E8C">
          <w:footerReference w:type="default" r:id="rId7"/>
          <w:pgSz w:w="11906" w:h="16838"/>
          <w:pgMar w:top="2098" w:right="1588" w:bottom="1701" w:left="1588" w:header="1247" w:footer="1247" w:gutter="0"/>
          <w:cols w:space="720"/>
          <w:docGrid w:linePitch="312"/>
        </w:sectPr>
      </w:pPr>
      <w:r>
        <w:rPr>
          <w:rFonts w:ascii="Times New Roman" w:eastAsia="方正仿宋_GBK" w:hAnsi="Times New Roman" w:hint="eastAsia"/>
          <w:sz w:val="32"/>
          <w:szCs w:val="32"/>
        </w:rPr>
        <w:t>2024</w:t>
      </w:r>
      <w:r>
        <w:rPr>
          <w:rFonts w:ascii="Times New Roman" w:eastAsia="方正仿宋_GBK" w:hAnsi="Times New Roman" w:hint="eastAsia"/>
          <w:sz w:val="32"/>
          <w:szCs w:val="32"/>
        </w:rPr>
        <w:t>年</w:t>
      </w:r>
      <w:r>
        <w:rPr>
          <w:rFonts w:ascii="Times New Roman" w:eastAsia="方正仿宋_GBK" w:hAnsi="Times New Roman" w:hint="eastAsia"/>
          <w:sz w:val="32"/>
          <w:szCs w:val="32"/>
        </w:rPr>
        <w:t>6</w:t>
      </w:r>
      <w:r>
        <w:rPr>
          <w:rFonts w:ascii="Times New Roman" w:eastAsia="方正仿宋_GBK" w:hAnsi="Times New Roman" w:hint="eastAsia"/>
          <w:sz w:val="32"/>
          <w:szCs w:val="32"/>
        </w:rPr>
        <w:t>月</w:t>
      </w:r>
      <w:r>
        <w:rPr>
          <w:rFonts w:ascii="Times New Roman" w:eastAsia="方正仿宋_GBK" w:hAnsi="Times New Roman" w:hint="eastAsia"/>
          <w:sz w:val="32"/>
          <w:szCs w:val="32"/>
        </w:rPr>
        <w:t>25</w:t>
      </w:r>
      <w:r>
        <w:rPr>
          <w:rFonts w:ascii="Times New Roman" w:eastAsia="方正仿宋_GBK" w:hAnsi="Times New Roman" w:hint="eastAsia"/>
          <w:sz w:val="32"/>
          <w:szCs w:val="32"/>
        </w:rPr>
        <w:t>日</w:t>
      </w:r>
    </w:p>
    <w:p w14:paraId="22CA8849" w14:textId="77777777" w:rsidR="00443E8C" w:rsidRDefault="00443E8C">
      <w:pPr>
        <w:ind w:firstLineChars="71" w:firstLine="149"/>
        <w:rPr>
          <w:rFonts w:ascii="Times New Roman" w:eastAsia="方正仿宋_GBK" w:hAnsi="Times New Roman"/>
          <w:szCs w:val="21"/>
        </w:rPr>
      </w:pPr>
      <w:r>
        <w:rPr>
          <w:rFonts w:ascii="Times New Roman" w:eastAsia="方正仿宋_GBK" w:hAnsi="Times New Roman"/>
          <w:szCs w:val="21"/>
        </w:rPr>
        <w:lastRenderedPageBreak/>
        <w:t>附件</w:t>
      </w:r>
      <w:r>
        <w:rPr>
          <w:rFonts w:ascii="Times New Roman" w:eastAsia="方正仿宋_GBK" w:hAnsi="Times New Roman"/>
          <w:szCs w:val="21"/>
        </w:rPr>
        <w:t>1</w:t>
      </w:r>
      <w:r>
        <w:rPr>
          <w:rFonts w:ascii="Times New Roman" w:eastAsia="方正仿宋_GBK" w:hAnsi="Times New Roman"/>
          <w:szCs w:val="21"/>
        </w:rPr>
        <w:t>：市燃气服务中心</w:t>
      </w:r>
      <w:r>
        <w:rPr>
          <w:rFonts w:ascii="Times New Roman" w:eastAsia="方正仿宋_GBK" w:hAnsi="Times New Roman"/>
          <w:szCs w:val="21"/>
        </w:rPr>
        <w:t>202</w:t>
      </w:r>
      <w:r>
        <w:rPr>
          <w:rFonts w:ascii="Times New Roman" w:eastAsia="方正仿宋_GBK" w:hAnsi="Times New Roman" w:hint="eastAsia"/>
          <w:szCs w:val="21"/>
        </w:rPr>
        <w:t>3</w:t>
      </w:r>
      <w:r>
        <w:rPr>
          <w:rFonts w:ascii="Times New Roman" w:eastAsia="方正仿宋_GBK" w:hAnsi="Times New Roman"/>
          <w:szCs w:val="21"/>
        </w:rPr>
        <w:t>年度部门整体绩效评价指标体系得分表</w:t>
      </w:r>
    </w:p>
    <w:p w14:paraId="4EDB12D0" w14:textId="77777777" w:rsidR="00443E8C" w:rsidRDefault="00443E8C">
      <w:pPr>
        <w:ind w:firstLine="560"/>
        <w:rPr>
          <w:rFonts w:ascii="Times New Roman" w:eastAsia="方正仿宋_GBK" w:hAnsi="Times New Roman"/>
          <w:sz w:val="24"/>
          <w:szCs w:val="24"/>
        </w:rPr>
        <w:sectPr w:rsidR="00443E8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474" w:right="1247" w:bottom="1418" w:left="1247" w:header="851" w:footer="992" w:gutter="0"/>
          <w:cols w:space="720"/>
          <w:docGrid w:type="lines" w:linePitch="381"/>
        </w:sectPr>
      </w:pPr>
    </w:p>
    <w:tbl>
      <w:tblPr>
        <w:tblW w:w="0" w:type="auto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2268"/>
        <w:gridCol w:w="3254"/>
        <w:gridCol w:w="3828"/>
        <w:gridCol w:w="850"/>
        <w:gridCol w:w="850"/>
        <w:gridCol w:w="3260"/>
      </w:tblGrid>
      <w:tr w:rsidR="00443E8C" w14:paraId="6FAE5253" w14:textId="77777777">
        <w:trPr>
          <w:trHeight w:val="600"/>
          <w:tblHeader/>
        </w:trPr>
        <w:tc>
          <w:tcPr>
            <w:tcW w:w="2268" w:type="dxa"/>
            <w:vAlign w:val="center"/>
          </w:tcPr>
          <w:p w14:paraId="456D9B8A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b/>
                <w:bCs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3260" w:type="dxa"/>
            <w:vAlign w:val="center"/>
          </w:tcPr>
          <w:p w14:paraId="18F4DF24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b/>
                <w:bCs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3828" w:type="dxa"/>
            <w:vAlign w:val="center"/>
          </w:tcPr>
          <w:p w14:paraId="05213209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b/>
                <w:bCs/>
                <w:color w:val="000000"/>
                <w:kern w:val="0"/>
                <w:sz w:val="24"/>
                <w:szCs w:val="24"/>
              </w:rPr>
              <w:t>三级指标（参考）</w:t>
            </w:r>
          </w:p>
        </w:tc>
        <w:tc>
          <w:tcPr>
            <w:tcW w:w="850" w:type="dxa"/>
            <w:vAlign w:val="center"/>
          </w:tcPr>
          <w:p w14:paraId="65894175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b/>
                <w:bCs/>
                <w:color w:val="000000"/>
                <w:kern w:val="0"/>
                <w:sz w:val="24"/>
                <w:szCs w:val="24"/>
              </w:rPr>
              <w:t>权重</w:t>
            </w:r>
          </w:p>
        </w:tc>
        <w:tc>
          <w:tcPr>
            <w:tcW w:w="851" w:type="dxa"/>
            <w:vAlign w:val="center"/>
          </w:tcPr>
          <w:p w14:paraId="5DA11C90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b/>
                <w:bCs/>
                <w:color w:val="000000"/>
                <w:kern w:val="0"/>
                <w:sz w:val="24"/>
                <w:szCs w:val="24"/>
              </w:rPr>
              <w:t>得分</w:t>
            </w:r>
          </w:p>
        </w:tc>
        <w:tc>
          <w:tcPr>
            <w:tcW w:w="3260" w:type="dxa"/>
            <w:vAlign w:val="center"/>
          </w:tcPr>
          <w:p w14:paraId="08D1B235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b/>
                <w:bCs/>
                <w:color w:val="000000"/>
                <w:kern w:val="0"/>
                <w:sz w:val="24"/>
                <w:szCs w:val="24"/>
              </w:rPr>
              <w:t>评价要点</w:t>
            </w:r>
          </w:p>
        </w:tc>
      </w:tr>
      <w:tr w:rsidR="00443E8C" w14:paraId="300BB3C2" w14:textId="77777777">
        <w:trPr>
          <w:trHeight w:val="600"/>
        </w:trPr>
        <w:tc>
          <w:tcPr>
            <w:tcW w:w="2268" w:type="dxa"/>
            <w:vMerge w:val="restart"/>
            <w:vAlign w:val="center"/>
          </w:tcPr>
          <w:p w14:paraId="0D992767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A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部门决策（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260" w:type="dxa"/>
            <w:vMerge w:val="restart"/>
            <w:vAlign w:val="center"/>
          </w:tcPr>
          <w:p w14:paraId="47894799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A1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决策机制（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828" w:type="dxa"/>
            <w:vAlign w:val="center"/>
          </w:tcPr>
          <w:p w14:paraId="788CA6B9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A11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决策制度的规范性</w:t>
            </w:r>
          </w:p>
        </w:tc>
        <w:tc>
          <w:tcPr>
            <w:tcW w:w="850" w:type="dxa"/>
            <w:vAlign w:val="center"/>
          </w:tcPr>
          <w:p w14:paraId="46E507DC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5B6B581D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14:paraId="40203E88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  <w:szCs w:val="24"/>
              </w:rPr>
              <w:t>是否建立决策制度，决策制度是否科学可行</w:t>
            </w:r>
          </w:p>
        </w:tc>
      </w:tr>
      <w:tr w:rsidR="00443E8C" w14:paraId="5B03E26A" w14:textId="77777777">
        <w:trPr>
          <w:trHeight w:val="600"/>
        </w:trPr>
        <w:tc>
          <w:tcPr>
            <w:tcW w:w="2268" w:type="dxa"/>
            <w:vMerge/>
            <w:vAlign w:val="center"/>
          </w:tcPr>
          <w:p w14:paraId="4BFBF6D6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14:paraId="1C395606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5EA5D555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A12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决策流程的科学性</w:t>
            </w:r>
          </w:p>
        </w:tc>
        <w:tc>
          <w:tcPr>
            <w:tcW w:w="850" w:type="dxa"/>
            <w:vAlign w:val="center"/>
          </w:tcPr>
          <w:p w14:paraId="1AF5FDB7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6A13152B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14:paraId="791FFB98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决策流程</w:t>
            </w: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  <w:szCs w:val="24"/>
              </w:rPr>
              <w:t>设计是否依据充分，是否规范</w:t>
            </w:r>
          </w:p>
        </w:tc>
      </w:tr>
      <w:tr w:rsidR="00443E8C" w14:paraId="42F55DF2" w14:textId="77777777">
        <w:trPr>
          <w:trHeight w:val="600"/>
        </w:trPr>
        <w:tc>
          <w:tcPr>
            <w:tcW w:w="2268" w:type="dxa"/>
            <w:vMerge/>
            <w:vAlign w:val="center"/>
          </w:tcPr>
          <w:p w14:paraId="3F11E170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14:paraId="2C0252DD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7031C591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A13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决策执行监督制衡机制</w:t>
            </w:r>
          </w:p>
        </w:tc>
        <w:tc>
          <w:tcPr>
            <w:tcW w:w="850" w:type="dxa"/>
            <w:vAlign w:val="center"/>
          </w:tcPr>
          <w:p w14:paraId="40755159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6FBE9EF7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14:paraId="7EE56F8D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  <w:szCs w:val="24"/>
              </w:rPr>
              <w:t>是否建立监督机制，监督机制是否有效执行</w:t>
            </w:r>
          </w:p>
        </w:tc>
      </w:tr>
      <w:tr w:rsidR="00443E8C" w14:paraId="47367892" w14:textId="77777777">
        <w:trPr>
          <w:trHeight w:val="600"/>
        </w:trPr>
        <w:tc>
          <w:tcPr>
            <w:tcW w:w="2268" w:type="dxa"/>
            <w:vMerge/>
            <w:vAlign w:val="center"/>
          </w:tcPr>
          <w:p w14:paraId="5A21F224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14:paraId="63533820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A2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中长期规划（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828" w:type="dxa"/>
            <w:vAlign w:val="center"/>
          </w:tcPr>
          <w:p w14:paraId="0A9D16CB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A21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中长期规划明确性</w:t>
            </w:r>
          </w:p>
        </w:tc>
        <w:tc>
          <w:tcPr>
            <w:tcW w:w="850" w:type="dxa"/>
            <w:vAlign w:val="center"/>
          </w:tcPr>
          <w:p w14:paraId="47802431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19F9395B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14:paraId="091A0B77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  <w:szCs w:val="24"/>
              </w:rPr>
              <w:t>是否具有明确的中长期规划</w:t>
            </w:r>
          </w:p>
        </w:tc>
      </w:tr>
      <w:tr w:rsidR="00443E8C" w14:paraId="226BB7CA" w14:textId="77777777">
        <w:trPr>
          <w:trHeight w:val="600"/>
        </w:trPr>
        <w:tc>
          <w:tcPr>
            <w:tcW w:w="2268" w:type="dxa"/>
            <w:vMerge/>
            <w:vAlign w:val="center"/>
          </w:tcPr>
          <w:p w14:paraId="0FBC568E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14:paraId="47512D13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103B012E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A22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中长期规划与部门职能的匹配性</w:t>
            </w:r>
          </w:p>
        </w:tc>
        <w:tc>
          <w:tcPr>
            <w:tcW w:w="850" w:type="dxa"/>
            <w:vAlign w:val="center"/>
          </w:tcPr>
          <w:p w14:paraId="42A8FBEE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67D5B878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14:paraId="0D12B9B9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中长期规划</w:t>
            </w: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  <w:szCs w:val="24"/>
              </w:rPr>
              <w:t>是否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与部门职能匹配</w:t>
            </w:r>
          </w:p>
        </w:tc>
      </w:tr>
      <w:tr w:rsidR="00443E8C" w14:paraId="44860648" w14:textId="77777777">
        <w:trPr>
          <w:trHeight w:val="600"/>
        </w:trPr>
        <w:tc>
          <w:tcPr>
            <w:tcW w:w="2268" w:type="dxa"/>
            <w:vMerge/>
            <w:vAlign w:val="center"/>
          </w:tcPr>
          <w:p w14:paraId="19768219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14:paraId="7269B805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A</w:t>
            </w:r>
            <w:proofErr w:type="gramStart"/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3</w:t>
            </w:r>
            <w:proofErr w:type="gramEnd"/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年度工作计划（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828" w:type="dxa"/>
            <w:vAlign w:val="center"/>
          </w:tcPr>
          <w:p w14:paraId="5CC587D5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A</w:t>
            </w:r>
            <w:proofErr w:type="gramStart"/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31</w:t>
            </w:r>
            <w:proofErr w:type="gramEnd"/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年度工作计划明确性</w:t>
            </w:r>
          </w:p>
        </w:tc>
        <w:tc>
          <w:tcPr>
            <w:tcW w:w="850" w:type="dxa"/>
            <w:vAlign w:val="center"/>
          </w:tcPr>
          <w:p w14:paraId="20F8E580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0789214A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14:paraId="32CED9CB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  <w:szCs w:val="24"/>
              </w:rPr>
              <w:t>是否具有明确的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年度工作计划明确</w:t>
            </w:r>
          </w:p>
        </w:tc>
      </w:tr>
      <w:tr w:rsidR="00443E8C" w14:paraId="368C978D" w14:textId="77777777">
        <w:trPr>
          <w:trHeight w:val="600"/>
        </w:trPr>
        <w:tc>
          <w:tcPr>
            <w:tcW w:w="2268" w:type="dxa"/>
            <w:vMerge/>
            <w:vAlign w:val="center"/>
          </w:tcPr>
          <w:p w14:paraId="64ABC136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14:paraId="2C201247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656A0994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A</w:t>
            </w:r>
            <w:proofErr w:type="gramStart"/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32</w:t>
            </w:r>
            <w:proofErr w:type="gramEnd"/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年度工作计划与部门职能的匹配性</w:t>
            </w:r>
          </w:p>
        </w:tc>
        <w:tc>
          <w:tcPr>
            <w:tcW w:w="850" w:type="dxa"/>
            <w:vAlign w:val="center"/>
          </w:tcPr>
          <w:p w14:paraId="2FFE602A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4CBBE63A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14:paraId="5F7C1709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年度工作计划</w:t>
            </w: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  <w:szCs w:val="24"/>
              </w:rPr>
              <w:t>是否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与部门职能匹配</w:t>
            </w:r>
          </w:p>
        </w:tc>
      </w:tr>
      <w:tr w:rsidR="00443E8C" w14:paraId="2F099617" w14:textId="77777777">
        <w:trPr>
          <w:trHeight w:val="600"/>
        </w:trPr>
        <w:tc>
          <w:tcPr>
            <w:tcW w:w="2268" w:type="dxa"/>
            <w:vMerge/>
            <w:vAlign w:val="center"/>
          </w:tcPr>
          <w:p w14:paraId="4A9EC98C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14:paraId="48A6EB15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A4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部门预算编制（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828" w:type="dxa"/>
            <w:vAlign w:val="center"/>
          </w:tcPr>
          <w:p w14:paraId="46955BB2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A41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预算编制科学规范</w:t>
            </w:r>
          </w:p>
        </w:tc>
        <w:tc>
          <w:tcPr>
            <w:tcW w:w="850" w:type="dxa"/>
            <w:vAlign w:val="center"/>
          </w:tcPr>
          <w:p w14:paraId="6AEB980C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6B350323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14:paraId="6BC63C70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预</w:t>
            </w: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  <w:szCs w:val="24"/>
              </w:rPr>
              <w:t>预算</w:t>
            </w:r>
            <w:proofErr w:type="gramEnd"/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  <w:szCs w:val="24"/>
              </w:rPr>
              <w:t>编制是否有相应的文件保障，流程设计是否科学规范，执行是否有效</w:t>
            </w:r>
          </w:p>
        </w:tc>
      </w:tr>
      <w:tr w:rsidR="00443E8C" w14:paraId="4CBB4F08" w14:textId="77777777">
        <w:trPr>
          <w:trHeight w:val="600"/>
        </w:trPr>
        <w:tc>
          <w:tcPr>
            <w:tcW w:w="2268" w:type="dxa"/>
            <w:vMerge/>
            <w:vAlign w:val="center"/>
          </w:tcPr>
          <w:p w14:paraId="1DCFBE82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14:paraId="45CC4603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48A6B130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A42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预算编制与重点工作任务的匹配性</w:t>
            </w:r>
          </w:p>
        </w:tc>
        <w:tc>
          <w:tcPr>
            <w:tcW w:w="850" w:type="dxa"/>
            <w:vAlign w:val="center"/>
          </w:tcPr>
          <w:p w14:paraId="3DE85EF2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168F41F5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14:paraId="10E217E4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预算编制</w:t>
            </w: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  <w:szCs w:val="24"/>
              </w:rPr>
              <w:t>是否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与重点工作匹配</w:t>
            </w:r>
          </w:p>
        </w:tc>
      </w:tr>
      <w:tr w:rsidR="00443E8C" w14:paraId="6D2C1BA8" w14:textId="77777777">
        <w:trPr>
          <w:trHeight w:val="600"/>
        </w:trPr>
        <w:tc>
          <w:tcPr>
            <w:tcW w:w="2268" w:type="dxa"/>
            <w:vMerge w:val="restart"/>
            <w:noWrap/>
            <w:vAlign w:val="center"/>
          </w:tcPr>
          <w:p w14:paraId="48D3D181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  <w:p w14:paraId="0119156A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  <w:p w14:paraId="3A5724ED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  <w:p w14:paraId="3C307263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  <w:p w14:paraId="29A1208D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  <w:p w14:paraId="256A79DF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  <w:p w14:paraId="00D21FC8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  <w:p w14:paraId="1819DEE0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  <w:p w14:paraId="3387F917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  <w:p w14:paraId="026BB1CD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  <w:p w14:paraId="7890B769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  <w:p w14:paraId="62D9269A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  <w:p w14:paraId="3FAAC706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  <w:p w14:paraId="15A20C4C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  <w:p w14:paraId="04BE6E4B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部门管理（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260" w:type="dxa"/>
            <w:vMerge w:val="restart"/>
            <w:vAlign w:val="center"/>
          </w:tcPr>
          <w:p w14:paraId="1899ECF2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B1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预算执行（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828" w:type="dxa"/>
            <w:vAlign w:val="center"/>
          </w:tcPr>
          <w:p w14:paraId="6423AE25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B11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部门预算执行率</w:t>
            </w:r>
          </w:p>
        </w:tc>
        <w:tc>
          <w:tcPr>
            <w:tcW w:w="850" w:type="dxa"/>
            <w:vAlign w:val="center"/>
          </w:tcPr>
          <w:p w14:paraId="47DC9E0D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75A8460A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14:paraId="5393EE5C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执行率是否达标</w:t>
            </w:r>
          </w:p>
        </w:tc>
      </w:tr>
      <w:tr w:rsidR="00443E8C" w14:paraId="399C1041" w14:textId="77777777">
        <w:trPr>
          <w:trHeight w:val="600"/>
        </w:trPr>
        <w:tc>
          <w:tcPr>
            <w:tcW w:w="2268" w:type="dxa"/>
            <w:vMerge/>
            <w:vAlign w:val="center"/>
          </w:tcPr>
          <w:p w14:paraId="502DECDF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14:paraId="0CE51622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4B8ED823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B12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专项资金执行率</w:t>
            </w:r>
          </w:p>
        </w:tc>
        <w:tc>
          <w:tcPr>
            <w:tcW w:w="850" w:type="dxa"/>
            <w:vAlign w:val="center"/>
          </w:tcPr>
          <w:p w14:paraId="4206A2FD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13A78972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14:paraId="1D50A379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  <w:szCs w:val="24"/>
              </w:rPr>
              <w:t>专项资金执行进度情况</w:t>
            </w:r>
          </w:p>
        </w:tc>
      </w:tr>
      <w:tr w:rsidR="00443E8C" w14:paraId="0AC29A3F" w14:textId="77777777">
        <w:trPr>
          <w:trHeight w:val="600"/>
        </w:trPr>
        <w:tc>
          <w:tcPr>
            <w:tcW w:w="2268" w:type="dxa"/>
            <w:vMerge/>
            <w:vAlign w:val="center"/>
          </w:tcPr>
          <w:p w14:paraId="33286967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14:paraId="30605B74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7BA12C1B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B13“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三公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”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经费控制率</w:t>
            </w:r>
          </w:p>
        </w:tc>
        <w:tc>
          <w:tcPr>
            <w:tcW w:w="850" w:type="dxa"/>
            <w:vAlign w:val="center"/>
          </w:tcPr>
          <w:p w14:paraId="71260623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5AC65025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14:paraId="04FD76C8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“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三公经费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”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是否超支</w:t>
            </w:r>
          </w:p>
        </w:tc>
      </w:tr>
      <w:tr w:rsidR="00443E8C" w14:paraId="51B03AA9" w14:textId="77777777">
        <w:trPr>
          <w:trHeight w:val="600"/>
        </w:trPr>
        <w:tc>
          <w:tcPr>
            <w:tcW w:w="2268" w:type="dxa"/>
            <w:vMerge/>
            <w:vAlign w:val="center"/>
          </w:tcPr>
          <w:p w14:paraId="66A41037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14:paraId="3F0F0A10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3F01D9DC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B14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预决算信息公开情况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450FA2CA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03E4FF5F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14:paraId="032586C7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是否在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“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双平台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”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进行公开，内容和时限是否符合要求</w:t>
            </w:r>
          </w:p>
        </w:tc>
      </w:tr>
      <w:tr w:rsidR="00443E8C" w14:paraId="292298C5" w14:textId="77777777">
        <w:trPr>
          <w:trHeight w:val="600"/>
        </w:trPr>
        <w:tc>
          <w:tcPr>
            <w:tcW w:w="2268" w:type="dxa"/>
            <w:vMerge/>
            <w:vAlign w:val="center"/>
          </w:tcPr>
          <w:p w14:paraId="70C75257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14:paraId="29AEC87F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B2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收支管理（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828" w:type="dxa"/>
            <w:vAlign w:val="center"/>
          </w:tcPr>
          <w:p w14:paraId="314E7167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B21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收支管理制度健全性</w:t>
            </w:r>
          </w:p>
        </w:tc>
        <w:tc>
          <w:tcPr>
            <w:tcW w:w="850" w:type="dxa"/>
            <w:vAlign w:val="center"/>
          </w:tcPr>
          <w:p w14:paraId="296137EA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11AAC807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14:paraId="5FC87AF9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收支管理制度健全</w:t>
            </w:r>
          </w:p>
        </w:tc>
      </w:tr>
      <w:tr w:rsidR="00443E8C" w14:paraId="60069F78" w14:textId="77777777">
        <w:trPr>
          <w:trHeight w:val="600"/>
        </w:trPr>
        <w:tc>
          <w:tcPr>
            <w:tcW w:w="2268" w:type="dxa"/>
            <w:vMerge/>
            <w:vAlign w:val="center"/>
          </w:tcPr>
          <w:p w14:paraId="2F4B9024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14:paraId="00E56F00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7CE01622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B22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收支管理是否按制度执行</w:t>
            </w:r>
          </w:p>
        </w:tc>
        <w:tc>
          <w:tcPr>
            <w:tcW w:w="850" w:type="dxa"/>
            <w:vAlign w:val="center"/>
          </w:tcPr>
          <w:p w14:paraId="3BBE0CF7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0504336E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14:paraId="0D35B252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  <w:szCs w:val="24"/>
              </w:rPr>
              <w:t>是否严格按照制度执行收支管理各项工作</w:t>
            </w:r>
          </w:p>
        </w:tc>
      </w:tr>
      <w:tr w:rsidR="00443E8C" w14:paraId="59A8C98D" w14:textId="77777777">
        <w:trPr>
          <w:trHeight w:val="600"/>
        </w:trPr>
        <w:tc>
          <w:tcPr>
            <w:tcW w:w="2268" w:type="dxa"/>
            <w:vMerge/>
            <w:vAlign w:val="center"/>
          </w:tcPr>
          <w:p w14:paraId="7920BAD2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14:paraId="77AC10A2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B3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资产管理（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828" w:type="dxa"/>
            <w:vAlign w:val="center"/>
          </w:tcPr>
          <w:p w14:paraId="1F070AEB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B31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资产管理制度健全性</w:t>
            </w:r>
          </w:p>
        </w:tc>
        <w:tc>
          <w:tcPr>
            <w:tcW w:w="850" w:type="dxa"/>
            <w:vAlign w:val="center"/>
          </w:tcPr>
          <w:p w14:paraId="6C3A9AC8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1F50DA74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14:paraId="7BD947EA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资产管理制度健全</w:t>
            </w:r>
          </w:p>
        </w:tc>
      </w:tr>
      <w:tr w:rsidR="00443E8C" w14:paraId="08F58680" w14:textId="77777777">
        <w:trPr>
          <w:trHeight w:val="600"/>
        </w:trPr>
        <w:tc>
          <w:tcPr>
            <w:tcW w:w="2268" w:type="dxa"/>
            <w:vMerge/>
            <w:vAlign w:val="center"/>
          </w:tcPr>
          <w:p w14:paraId="3B4915A4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14:paraId="7DD0123C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325889F3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B32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资产管理是否按制度执行</w:t>
            </w:r>
          </w:p>
        </w:tc>
        <w:tc>
          <w:tcPr>
            <w:tcW w:w="850" w:type="dxa"/>
            <w:vAlign w:val="center"/>
          </w:tcPr>
          <w:p w14:paraId="09B0F663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64E8F5E6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14:paraId="582E72C3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资产管理按制度执行</w:t>
            </w:r>
          </w:p>
        </w:tc>
      </w:tr>
      <w:tr w:rsidR="00443E8C" w14:paraId="78DEE6CE" w14:textId="77777777">
        <w:trPr>
          <w:trHeight w:val="600"/>
        </w:trPr>
        <w:tc>
          <w:tcPr>
            <w:tcW w:w="2268" w:type="dxa"/>
            <w:vMerge/>
            <w:vAlign w:val="center"/>
          </w:tcPr>
          <w:p w14:paraId="4E357FF1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14:paraId="757A172A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B4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政府采购管理（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828" w:type="dxa"/>
            <w:vAlign w:val="center"/>
          </w:tcPr>
          <w:p w14:paraId="67D7A58F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B41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政府采购管理制度健全性</w:t>
            </w:r>
          </w:p>
        </w:tc>
        <w:tc>
          <w:tcPr>
            <w:tcW w:w="850" w:type="dxa"/>
            <w:vAlign w:val="center"/>
          </w:tcPr>
          <w:p w14:paraId="56F7502A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68CB46B4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14:paraId="5964535C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政府采购管理制度健全</w:t>
            </w:r>
          </w:p>
        </w:tc>
      </w:tr>
      <w:tr w:rsidR="00443E8C" w14:paraId="635168AD" w14:textId="77777777">
        <w:trPr>
          <w:trHeight w:val="600"/>
        </w:trPr>
        <w:tc>
          <w:tcPr>
            <w:tcW w:w="2268" w:type="dxa"/>
            <w:vMerge/>
            <w:vAlign w:val="center"/>
          </w:tcPr>
          <w:p w14:paraId="1A496CBE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14:paraId="0DDD6AE6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025AC40A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B42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政府采购管理是否按制度执行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vAlign w:val="center"/>
          </w:tcPr>
          <w:p w14:paraId="6F1F55DF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8" w:space="0" w:color="auto"/>
            </w:tcBorders>
            <w:vAlign w:val="center"/>
          </w:tcPr>
          <w:p w14:paraId="202E4C98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bottom w:val="single" w:sz="8" w:space="0" w:color="auto"/>
            </w:tcBorders>
            <w:vAlign w:val="center"/>
          </w:tcPr>
          <w:p w14:paraId="2B3D2216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政府</w:t>
            </w:r>
            <w:proofErr w:type="gramStart"/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采购按</w:t>
            </w:r>
            <w:proofErr w:type="gramEnd"/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制度执行</w:t>
            </w:r>
          </w:p>
        </w:tc>
      </w:tr>
      <w:tr w:rsidR="00443E8C" w14:paraId="13A6ABA5" w14:textId="77777777">
        <w:trPr>
          <w:trHeight w:val="600"/>
        </w:trPr>
        <w:tc>
          <w:tcPr>
            <w:tcW w:w="2268" w:type="dxa"/>
            <w:vMerge/>
            <w:vAlign w:val="center"/>
          </w:tcPr>
          <w:p w14:paraId="4529A803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14:paraId="6A1F5BE5" w14:textId="77777777" w:rsidR="00443E8C" w:rsidRDefault="00443E8C" w:rsidP="00B03942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B</w:t>
            </w:r>
            <w:r w:rsidR="00B03942">
              <w:rPr>
                <w:rFonts w:ascii="Times New Roman" w:eastAsia="方正仿宋_GBK" w:hAnsi="Times New Roman" w:hint="eastAsia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内部控制管理（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828" w:type="dxa"/>
            <w:vAlign w:val="center"/>
          </w:tcPr>
          <w:p w14:paraId="5015541B" w14:textId="77777777" w:rsidR="00443E8C" w:rsidRDefault="00B03942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  <w:szCs w:val="24"/>
              </w:rPr>
              <w:t>51</w:t>
            </w:r>
            <w:r w:rsidR="00443E8C"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内部控制建设情况</w:t>
            </w:r>
          </w:p>
        </w:tc>
        <w:tc>
          <w:tcPr>
            <w:tcW w:w="850" w:type="dxa"/>
            <w:vAlign w:val="center"/>
          </w:tcPr>
          <w:p w14:paraId="5D486992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3E06F71B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14:paraId="2C42A452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是否有内部控制制度落实在手册等文本上</w:t>
            </w:r>
          </w:p>
        </w:tc>
      </w:tr>
      <w:tr w:rsidR="00443E8C" w14:paraId="1F9F9029" w14:textId="77777777">
        <w:trPr>
          <w:trHeight w:val="600"/>
        </w:trPr>
        <w:tc>
          <w:tcPr>
            <w:tcW w:w="2268" w:type="dxa"/>
            <w:vMerge/>
            <w:vAlign w:val="center"/>
          </w:tcPr>
          <w:p w14:paraId="7C1381D9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14:paraId="136968C8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4DE57960" w14:textId="77777777" w:rsidR="00443E8C" w:rsidRDefault="00B03942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  <w:szCs w:val="24"/>
              </w:rPr>
              <w:t>52</w:t>
            </w:r>
            <w:r w:rsidR="00443E8C"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内部控制执行情况</w:t>
            </w:r>
          </w:p>
        </w:tc>
        <w:tc>
          <w:tcPr>
            <w:tcW w:w="850" w:type="dxa"/>
            <w:vAlign w:val="center"/>
          </w:tcPr>
          <w:p w14:paraId="776E44F8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5C58C9EA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14:paraId="5546FE88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是否按制度执行</w:t>
            </w:r>
          </w:p>
        </w:tc>
      </w:tr>
      <w:tr w:rsidR="00443E8C" w14:paraId="3A9A8425" w14:textId="77777777">
        <w:trPr>
          <w:trHeight w:val="600"/>
        </w:trPr>
        <w:tc>
          <w:tcPr>
            <w:tcW w:w="2268" w:type="dxa"/>
            <w:vMerge/>
            <w:vAlign w:val="center"/>
          </w:tcPr>
          <w:p w14:paraId="476A25D3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14:paraId="4E39DA95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1C83522F" w14:textId="77777777" w:rsidR="00443E8C" w:rsidRDefault="00B03942" w:rsidP="00B03942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  <w:szCs w:val="24"/>
              </w:rPr>
              <w:t>53</w:t>
            </w:r>
            <w:r w:rsidR="00443E8C"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内部控制监督评价</w:t>
            </w:r>
          </w:p>
        </w:tc>
        <w:tc>
          <w:tcPr>
            <w:tcW w:w="850" w:type="dxa"/>
            <w:vAlign w:val="center"/>
          </w:tcPr>
          <w:p w14:paraId="74F4968F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6640E2B5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14:paraId="62463635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内控监督评价开展情况</w:t>
            </w:r>
          </w:p>
        </w:tc>
      </w:tr>
      <w:tr w:rsidR="00443E8C" w14:paraId="0F9685EA" w14:textId="77777777">
        <w:trPr>
          <w:trHeight w:val="600"/>
        </w:trPr>
        <w:tc>
          <w:tcPr>
            <w:tcW w:w="2268" w:type="dxa"/>
            <w:vMerge/>
            <w:vAlign w:val="center"/>
          </w:tcPr>
          <w:p w14:paraId="54CC40B4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14:paraId="3ADB1B3F" w14:textId="77777777" w:rsidR="00443E8C" w:rsidRDefault="00B03942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  <w:szCs w:val="24"/>
              </w:rPr>
              <w:t>6</w:t>
            </w:r>
            <w:r w:rsidR="00443E8C"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预算绩效管理（</w:t>
            </w:r>
            <w:r w:rsidR="00443E8C"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3</w:t>
            </w:r>
            <w:r w:rsidR="00443E8C"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828" w:type="dxa"/>
            <w:vAlign w:val="center"/>
          </w:tcPr>
          <w:p w14:paraId="02B12246" w14:textId="77777777" w:rsidR="00443E8C" w:rsidRDefault="00443E8C" w:rsidP="00B03942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B</w:t>
            </w:r>
            <w:r w:rsidR="00B03942">
              <w:rPr>
                <w:rFonts w:ascii="Times New Roman" w:eastAsia="方正仿宋_GBK" w:hAnsi="Times New Roman" w:hint="eastAsia"/>
                <w:color w:val="000000"/>
                <w:kern w:val="0"/>
                <w:sz w:val="24"/>
                <w:szCs w:val="24"/>
              </w:rPr>
              <w:t>61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组织管理情况</w:t>
            </w:r>
          </w:p>
        </w:tc>
        <w:tc>
          <w:tcPr>
            <w:tcW w:w="850" w:type="dxa"/>
            <w:vAlign w:val="center"/>
          </w:tcPr>
          <w:p w14:paraId="607C777F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22013974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14:paraId="2405DA5A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考察是否有预决算制度和岗位职责分配</w:t>
            </w:r>
          </w:p>
        </w:tc>
      </w:tr>
      <w:tr w:rsidR="00443E8C" w14:paraId="07C70357" w14:textId="77777777">
        <w:trPr>
          <w:trHeight w:val="600"/>
        </w:trPr>
        <w:tc>
          <w:tcPr>
            <w:tcW w:w="2268" w:type="dxa"/>
            <w:vMerge/>
            <w:vAlign w:val="center"/>
          </w:tcPr>
          <w:p w14:paraId="1C9C25F8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14:paraId="2D696B45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4044F72E" w14:textId="77777777" w:rsidR="00443E8C" w:rsidRDefault="00B03942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  <w:szCs w:val="24"/>
              </w:rPr>
              <w:t>62</w:t>
            </w:r>
            <w:r w:rsidR="00443E8C"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工作开展情况</w:t>
            </w:r>
          </w:p>
        </w:tc>
        <w:tc>
          <w:tcPr>
            <w:tcW w:w="850" w:type="dxa"/>
            <w:vAlign w:val="center"/>
          </w:tcPr>
          <w:p w14:paraId="30CB73A2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081FD21D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14:paraId="47CC6838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通过考察预算执行进度评价</w:t>
            </w:r>
          </w:p>
        </w:tc>
      </w:tr>
      <w:tr w:rsidR="00443E8C" w14:paraId="68F95C8D" w14:textId="77777777">
        <w:trPr>
          <w:trHeight w:val="600"/>
        </w:trPr>
        <w:tc>
          <w:tcPr>
            <w:tcW w:w="2268" w:type="dxa"/>
            <w:vMerge/>
            <w:vAlign w:val="center"/>
          </w:tcPr>
          <w:p w14:paraId="78D7CFA8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14:paraId="0A4662EF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494E2AE3" w14:textId="77777777" w:rsidR="00443E8C" w:rsidRDefault="00B03942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  <w:szCs w:val="24"/>
              </w:rPr>
              <w:t>63</w:t>
            </w:r>
            <w:r w:rsidR="00443E8C"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绩效信息公开</w:t>
            </w:r>
          </w:p>
        </w:tc>
        <w:tc>
          <w:tcPr>
            <w:tcW w:w="850" w:type="dxa"/>
            <w:vAlign w:val="center"/>
          </w:tcPr>
          <w:p w14:paraId="56D02BEB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0B31ADF7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14:paraId="0BEB9D2C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是否在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“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双平台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”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进行公开，内容和时限是否符合要求</w:t>
            </w:r>
          </w:p>
        </w:tc>
      </w:tr>
      <w:tr w:rsidR="00443E8C" w14:paraId="331178C8" w14:textId="77777777">
        <w:trPr>
          <w:trHeight w:val="600"/>
        </w:trPr>
        <w:tc>
          <w:tcPr>
            <w:tcW w:w="2268" w:type="dxa"/>
            <w:vMerge w:val="restart"/>
            <w:vAlign w:val="center"/>
          </w:tcPr>
          <w:p w14:paraId="41607692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C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部门履职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部门职能履职情况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)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30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260" w:type="dxa"/>
            <w:vMerge w:val="restart"/>
            <w:vAlign w:val="center"/>
          </w:tcPr>
          <w:p w14:paraId="2CB1A7B7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C1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积极推动完善燃气行业政策法规建设（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828" w:type="dxa"/>
            <w:vAlign w:val="center"/>
          </w:tcPr>
          <w:p w14:paraId="367BE7CE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C</w:t>
            </w:r>
            <w:proofErr w:type="gramStart"/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11</w:t>
            </w:r>
            <w:proofErr w:type="gramEnd"/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年度工作任务计划是否完成</w:t>
            </w:r>
          </w:p>
        </w:tc>
        <w:tc>
          <w:tcPr>
            <w:tcW w:w="850" w:type="dxa"/>
            <w:vAlign w:val="center"/>
          </w:tcPr>
          <w:p w14:paraId="4A7898E3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0F8E0825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14:paraId="56DB3873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市建委确定的目标任务完成情况</w:t>
            </w:r>
          </w:p>
        </w:tc>
      </w:tr>
      <w:tr w:rsidR="00443E8C" w14:paraId="3851A9EA" w14:textId="77777777">
        <w:trPr>
          <w:trHeight w:val="600"/>
        </w:trPr>
        <w:tc>
          <w:tcPr>
            <w:tcW w:w="2268" w:type="dxa"/>
            <w:vMerge/>
            <w:vAlign w:val="center"/>
          </w:tcPr>
          <w:p w14:paraId="405364CD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14:paraId="5A4EE5A3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1FCC7DE7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C</w:t>
            </w:r>
            <w:proofErr w:type="gramStart"/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12</w:t>
            </w:r>
            <w:proofErr w:type="gramEnd"/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年度工作任务计划完成质量</w:t>
            </w:r>
          </w:p>
        </w:tc>
        <w:tc>
          <w:tcPr>
            <w:tcW w:w="850" w:type="dxa"/>
            <w:vAlign w:val="center"/>
          </w:tcPr>
          <w:p w14:paraId="0306B8AD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33E76957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14:paraId="4FC0F3B1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  <w:szCs w:val="24"/>
              </w:rPr>
              <w:t>市建委确定的目标任务完成质量是否达标</w:t>
            </w:r>
          </w:p>
        </w:tc>
      </w:tr>
      <w:tr w:rsidR="00443E8C" w14:paraId="5A7AFD83" w14:textId="77777777">
        <w:trPr>
          <w:trHeight w:val="600"/>
        </w:trPr>
        <w:tc>
          <w:tcPr>
            <w:tcW w:w="2268" w:type="dxa"/>
            <w:vMerge/>
            <w:vAlign w:val="center"/>
          </w:tcPr>
          <w:p w14:paraId="2FF03CF7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14:paraId="2E5FAA18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270D36CF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C</w:t>
            </w:r>
            <w:proofErr w:type="gramStart"/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13</w:t>
            </w:r>
            <w:proofErr w:type="gramEnd"/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年度工作任务计划完成时效</w:t>
            </w:r>
          </w:p>
        </w:tc>
        <w:tc>
          <w:tcPr>
            <w:tcW w:w="850" w:type="dxa"/>
            <w:vAlign w:val="center"/>
          </w:tcPr>
          <w:p w14:paraId="40FC5FBE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2CF1CCDF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14:paraId="534D607A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  <w:szCs w:val="24"/>
              </w:rPr>
              <w:t>市建委确定的目标任务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是否按时完成</w:t>
            </w:r>
          </w:p>
        </w:tc>
      </w:tr>
      <w:tr w:rsidR="00443E8C" w14:paraId="3366208A" w14:textId="77777777">
        <w:trPr>
          <w:trHeight w:val="600"/>
        </w:trPr>
        <w:tc>
          <w:tcPr>
            <w:tcW w:w="2268" w:type="dxa"/>
            <w:vMerge/>
            <w:vAlign w:val="center"/>
          </w:tcPr>
          <w:p w14:paraId="3B5C7896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14:paraId="658ADED8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C2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扎实推动各类市政燃气设施改造建设（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828" w:type="dxa"/>
            <w:vAlign w:val="center"/>
          </w:tcPr>
          <w:p w14:paraId="1B93E1D5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C</w:t>
            </w:r>
            <w:proofErr w:type="gramStart"/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21</w:t>
            </w:r>
            <w:proofErr w:type="gramEnd"/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年度工作任务计划是否完成</w:t>
            </w:r>
          </w:p>
        </w:tc>
        <w:tc>
          <w:tcPr>
            <w:tcW w:w="850" w:type="dxa"/>
            <w:vAlign w:val="center"/>
          </w:tcPr>
          <w:p w14:paraId="134B684C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4EECDCC3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14:paraId="6FDE04AC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市建委确定的目标任务完成情况</w:t>
            </w:r>
          </w:p>
        </w:tc>
      </w:tr>
      <w:tr w:rsidR="00443E8C" w14:paraId="547BBEBA" w14:textId="77777777">
        <w:trPr>
          <w:trHeight w:val="600"/>
        </w:trPr>
        <w:tc>
          <w:tcPr>
            <w:tcW w:w="2268" w:type="dxa"/>
            <w:vMerge/>
            <w:vAlign w:val="center"/>
          </w:tcPr>
          <w:p w14:paraId="6FFB10E4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14:paraId="0DC3F4F7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31995E34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C</w:t>
            </w:r>
            <w:proofErr w:type="gramStart"/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22</w:t>
            </w:r>
            <w:proofErr w:type="gramEnd"/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年度工作任务计划完成质量</w:t>
            </w:r>
          </w:p>
        </w:tc>
        <w:tc>
          <w:tcPr>
            <w:tcW w:w="850" w:type="dxa"/>
            <w:vAlign w:val="center"/>
          </w:tcPr>
          <w:p w14:paraId="63BFCCC0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501ED61D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14:paraId="4A08F3BF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  <w:szCs w:val="24"/>
              </w:rPr>
              <w:t>市建委确定的目标任务完成质量是否达标</w:t>
            </w:r>
          </w:p>
        </w:tc>
      </w:tr>
      <w:tr w:rsidR="00443E8C" w14:paraId="02351572" w14:textId="77777777">
        <w:trPr>
          <w:trHeight w:val="600"/>
        </w:trPr>
        <w:tc>
          <w:tcPr>
            <w:tcW w:w="2268" w:type="dxa"/>
            <w:vMerge/>
            <w:vAlign w:val="center"/>
          </w:tcPr>
          <w:p w14:paraId="2A50C555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14:paraId="77AF0699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109D08AE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C</w:t>
            </w:r>
            <w:proofErr w:type="gramStart"/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23</w:t>
            </w:r>
            <w:proofErr w:type="gramEnd"/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年度工作任务计划完成时效</w:t>
            </w:r>
          </w:p>
        </w:tc>
        <w:tc>
          <w:tcPr>
            <w:tcW w:w="850" w:type="dxa"/>
            <w:vAlign w:val="center"/>
          </w:tcPr>
          <w:p w14:paraId="7362C0AB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2E864893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14:paraId="709AEAF8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  <w:szCs w:val="24"/>
              </w:rPr>
              <w:t>市建委确定的目标任务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是否按时完成</w:t>
            </w:r>
          </w:p>
        </w:tc>
      </w:tr>
      <w:tr w:rsidR="00443E8C" w14:paraId="2C9D6E94" w14:textId="77777777">
        <w:trPr>
          <w:trHeight w:val="600"/>
        </w:trPr>
        <w:tc>
          <w:tcPr>
            <w:tcW w:w="2268" w:type="dxa"/>
            <w:vMerge/>
            <w:vAlign w:val="center"/>
          </w:tcPr>
          <w:p w14:paraId="498478E0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14:paraId="7A1E07A2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C3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不断加大燃气行业各项监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lastRenderedPageBreak/>
              <w:t>管力度（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828" w:type="dxa"/>
            <w:vAlign w:val="center"/>
          </w:tcPr>
          <w:p w14:paraId="6D17D606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lastRenderedPageBreak/>
              <w:t>C</w:t>
            </w:r>
            <w:proofErr w:type="gramStart"/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31</w:t>
            </w:r>
            <w:proofErr w:type="gramEnd"/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年度精细化推进任务是否完成</w:t>
            </w:r>
          </w:p>
        </w:tc>
        <w:tc>
          <w:tcPr>
            <w:tcW w:w="850" w:type="dxa"/>
            <w:vAlign w:val="center"/>
          </w:tcPr>
          <w:p w14:paraId="467A8DE7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66A2BC25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14:paraId="0C18C07F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市建委确定的目标任务完成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lastRenderedPageBreak/>
              <w:t>情况</w:t>
            </w:r>
          </w:p>
        </w:tc>
      </w:tr>
      <w:tr w:rsidR="00443E8C" w14:paraId="1171DC26" w14:textId="77777777">
        <w:trPr>
          <w:trHeight w:val="600"/>
        </w:trPr>
        <w:tc>
          <w:tcPr>
            <w:tcW w:w="2268" w:type="dxa"/>
            <w:vMerge/>
            <w:vAlign w:val="center"/>
          </w:tcPr>
          <w:p w14:paraId="2EA7DE36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14:paraId="79048B2A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3E5BCA63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C</w:t>
            </w:r>
            <w:proofErr w:type="gramStart"/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32</w:t>
            </w:r>
            <w:proofErr w:type="gramEnd"/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年度精细化推进任务完成质量</w:t>
            </w:r>
          </w:p>
        </w:tc>
        <w:tc>
          <w:tcPr>
            <w:tcW w:w="850" w:type="dxa"/>
            <w:vAlign w:val="center"/>
          </w:tcPr>
          <w:p w14:paraId="627002D1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7E28F75F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14:paraId="04A6E37D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443E8C" w14:paraId="1CC34607" w14:textId="77777777">
        <w:trPr>
          <w:trHeight w:val="600"/>
        </w:trPr>
        <w:tc>
          <w:tcPr>
            <w:tcW w:w="2268" w:type="dxa"/>
            <w:vMerge/>
            <w:vAlign w:val="center"/>
          </w:tcPr>
          <w:p w14:paraId="581757F3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14:paraId="1295DD52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1A5856AD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C</w:t>
            </w:r>
            <w:proofErr w:type="gramStart"/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33</w:t>
            </w:r>
            <w:proofErr w:type="gramEnd"/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年度精细化推进任务完成时效</w:t>
            </w:r>
          </w:p>
        </w:tc>
        <w:tc>
          <w:tcPr>
            <w:tcW w:w="850" w:type="dxa"/>
            <w:vAlign w:val="center"/>
          </w:tcPr>
          <w:p w14:paraId="4A01F40D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47FC8252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14:paraId="3D205756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是否按时完成</w:t>
            </w:r>
          </w:p>
        </w:tc>
      </w:tr>
      <w:tr w:rsidR="00443E8C" w14:paraId="2D78B1B3" w14:textId="77777777">
        <w:trPr>
          <w:trHeight w:val="600"/>
        </w:trPr>
        <w:tc>
          <w:tcPr>
            <w:tcW w:w="2268" w:type="dxa"/>
            <w:vMerge/>
            <w:vAlign w:val="center"/>
          </w:tcPr>
          <w:p w14:paraId="0A622E79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14:paraId="739D86B6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C4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切实提升燃气行业服务能力水平（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828" w:type="dxa"/>
            <w:vAlign w:val="center"/>
          </w:tcPr>
          <w:p w14:paraId="7D45DB24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C</w:t>
            </w:r>
            <w:proofErr w:type="gramStart"/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41</w:t>
            </w:r>
            <w:proofErr w:type="gramEnd"/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年度工作任务计划是否完成</w:t>
            </w:r>
          </w:p>
        </w:tc>
        <w:tc>
          <w:tcPr>
            <w:tcW w:w="850" w:type="dxa"/>
            <w:vAlign w:val="center"/>
          </w:tcPr>
          <w:p w14:paraId="7BF4EAFC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7DE7CFF0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14:paraId="412116E9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市建委确定的目标任务完成情况</w:t>
            </w:r>
          </w:p>
        </w:tc>
      </w:tr>
      <w:tr w:rsidR="00443E8C" w14:paraId="452516E1" w14:textId="77777777">
        <w:trPr>
          <w:trHeight w:val="600"/>
        </w:trPr>
        <w:tc>
          <w:tcPr>
            <w:tcW w:w="2268" w:type="dxa"/>
            <w:vMerge/>
            <w:vAlign w:val="center"/>
          </w:tcPr>
          <w:p w14:paraId="0A45FDB1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14:paraId="3A2224BA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4AE7BA9A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C</w:t>
            </w:r>
            <w:proofErr w:type="gramStart"/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42</w:t>
            </w:r>
            <w:proofErr w:type="gramEnd"/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年度工作任务计划完成时效</w:t>
            </w:r>
          </w:p>
        </w:tc>
        <w:tc>
          <w:tcPr>
            <w:tcW w:w="850" w:type="dxa"/>
            <w:vAlign w:val="center"/>
          </w:tcPr>
          <w:p w14:paraId="36EE8747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77C886C1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14:paraId="62E6A3C1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是否按时完成</w:t>
            </w:r>
          </w:p>
        </w:tc>
      </w:tr>
      <w:tr w:rsidR="00443E8C" w14:paraId="6616FB1C" w14:textId="77777777">
        <w:trPr>
          <w:trHeight w:val="600"/>
        </w:trPr>
        <w:tc>
          <w:tcPr>
            <w:tcW w:w="2268" w:type="dxa"/>
            <w:vMerge/>
            <w:vAlign w:val="center"/>
          </w:tcPr>
          <w:p w14:paraId="3AEB8191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14:paraId="77D66A9E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C5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坚持常态化制度化做好党建工作（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828" w:type="dxa"/>
            <w:vAlign w:val="center"/>
          </w:tcPr>
          <w:p w14:paraId="77C53285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C</w:t>
            </w:r>
            <w:proofErr w:type="gramStart"/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51</w:t>
            </w:r>
            <w:proofErr w:type="gramEnd"/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年度工作任务计划是否完成</w:t>
            </w:r>
          </w:p>
        </w:tc>
        <w:tc>
          <w:tcPr>
            <w:tcW w:w="850" w:type="dxa"/>
            <w:vAlign w:val="center"/>
          </w:tcPr>
          <w:p w14:paraId="633013B9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46718057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14:paraId="0B55652C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市建委确定的目标任务完成情况</w:t>
            </w:r>
          </w:p>
        </w:tc>
      </w:tr>
      <w:tr w:rsidR="00443E8C" w14:paraId="2BA12479" w14:textId="77777777">
        <w:trPr>
          <w:trHeight w:val="600"/>
        </w:trPr>
        <w:tc>
          <w:tcPr>
            <w:tcW w:w="2268" w:type="dxa"/>
            <w:vMerge/>
            <w:vAlign w:val="center"/>
          </w:tcPr>
          <w:p w14:paraId="1AAC4EDF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14:paraId="5F5A717D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2BC0B642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C</w:t>
            </w:r>
            <w:proofErr w:type="gramStart"/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52</w:t>
            </w:r>
            <w:proofErr w:type="gramEnd"/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年度工作任务计划完成质量</w:t>
            </w:r>
          </w:p>
        </w:tc>
        <w:tc>
          <w:tcPr>
            <w:tcW w:w="850" w:type="dxa"/>
            <w:vAlign w:val="center"/>
          </w:tcPr>
          <w:p w14:paraId="1B1CC065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390DA1EE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14:paraId="5B0A0CFD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443E8C" w14:paraId="3FCF9650" w14:textId="77777777">
        <w:trPr>
          <w:trHeight w:val="600"/>
        </w:trPr>
        <w:tc>
          <w:tcPr>
            <w:tcW w:w="2268" w:type="dxa"/>
            <w:vMerge/>
            <w:vAlign w:val="center"/>
          </w:tcPr>
          <w:p w14:paraId="6000F246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14:paraId="1F5B49BD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0C289721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C</w:t>
            </w:r>
            <w:proofErr w:type="gramStart"/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53</w:t>
            </w:r>
            <w:proofErr w:type="gramEnd"/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年度工作任务计划完成时效</w:t>
            </w:r>
          </w:p>
        </w:tc>
        <w:tc>
          <w:tcPr>
            <w:tcW w:w="850" w:type="dxa"/>
            <w:vAlign w:val="center"/>
          </w:tcPr>
          <w:p w14:paraId="0C3A7AB3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3A81D0DC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14:paraId="21366BBB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是否按时完成</w:t>
            </w:r>
          </w:p>
        </w:tc>
      </w:tr>
      <w:tr w:rsidR="00443E8C" w14:paraId="640F9510" w14:textId="77777777">
        <w:trPr>
          <w:trHeight w:val="600"/>
        </w:trPr>
        <w:tc>
          <w:tcPr>
            <w:tcW w:w="2268" w:type="dxa"/>
            <w:vMerge w:val="restart"/>
            <w:noWrap/>
            <w:vAlign w:val="center"/>
          </w:tcPr>
          <w:p w14:paraId="19C64971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D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履职绩效（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35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260" w:type="dxa"/>
            <w:vAlign w:val="center"/>
          </w:tcPr>
          <w:p w14:paraId="66FC2760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D1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经济效益（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828" w:type="dxa"/>
            <w:vAlign w:val="center"/>
          </w:tcPr>
          <w:p w14:paraId="727F77F9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推进燃气设施建设</w:t>
            </w:r>
          </w:p>
        </w:tc>
        <w:tc>
          <w:tcPr>
            <w:tcW w:w="850" w:type="dxa"/>
            <w:vAlign w:val="center"/>
          </w:tcPr>
          <w:p w14:paraId="1F2A6D17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14:paraId="39A7D8E8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260" w:type="dxa"/>
            <w:vAlign w:val="center"/>
          </w:tcPr>
          <w:p w14:paraId="7739160B" w14:textId="77777777" w:rsidR="00443E8C" w:rsidRDefault="00443E8C">
            <w:pPr>
              <w:widowControl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新建各类燃气管道、燃气储配站等基础设施，发展天然气用户等。</w:t>
            </w:r>
          </w:p>
        </w:tc>
      </w:tr>
      <w:tr w:rsidR="00443E8C" w14:paraId="6B67008D" w14:textId="77777777">
        <w:trPr>
          <w:trHeight w:val="600"/>
        </w:trPr>
        <w:tc>
          <w:tcPr>
            <w:tcW w:w="2268" w:type="dxa"/>
            <w:vMerge/>
            <w:vAlign w:val="center"/>
          </w:tcPr>
          <w:p w14:paraId="44D66466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6FD671DF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D2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社会效益（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12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828" w:type="dxa"/>
            <w:vAlign w:val="center"/>
          </w:tcPr>
          <w:p w14:paraId="10DB6988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安全生产环境好转，营商环境优化</w:t>
            </w:r>
          </w:p>
        </w:tc>
        <w:tc>
          <w:tcPr>
            <w:tcW w:w="850" w:type="dxa"/>
            <w:vAlign w:val="center"/>
          </w:tcPr>
          <w:p w14:paraId="4C6C4113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851" w:type="dxa"/>
            <w:vAlign w:val="center"/>
          </w:tcPr>
          <w:p w14:paraId="7009585B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3260" w:type="dxa"/>
            <w:vAlign w:val="center"/>
          </w:tcPr>
          <w:p w14:paraId="318F8ED3" w14:textId="77777777" w:rsidR="00443E8C" w:rsidRDefault="00443E8C">
            <w:pPr>
              <w:widowControl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推动危旧燃气管道改造；督促安全隐患整改；落实企业审批流程简化等情况。</w:t>
            </w:r>
          </w:p>
        </w:tc>
      </w:tr>
      <w:tr w:rsidR="00443E8C" w14:paraId="5A799C0B" w14:textId="77777777">
        <w:trPr>
          <w:trHeight w:val="600"/>
        </w:trPr>
        <w:tc>
          <w:tcPr>
            <w:tcW w:w="2268" w:type="dxa"/>
            <w:vMerge/>
            <w:vAlign w:val="center"/>
          </w:tcPr>
          <w:p w14:paraId="698D217F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664B0423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D3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生态效益（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12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828" w:type="dxa"/>
            <w:vAlign w:val="center"/>
          </w:tcPr>
          <w:p w14:paraId="66EAAE58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提升清洁气源覆盖面、施工环境保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lastRenderedPageBreak/>
              <w:t>护等</w:t>
            </w:r>
          </w:p>
        </w:tc>
        <w:tc>
          <w:tcPr>
            <w:tcW w:w="850" w:type="dxa"/>
            <w:vAlign w:val="center"/>
          </w:tcPr>
          <w:p w14:paraId="542F5AEE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lastRenderedPageBreak/>
              <w:t>12</w:t>
            </w:r>
          </w:p>
        </w:tc>
        <w:tc>
          <w:tcPr>
            <w:tcW w:w="851" w:type="dxa"/>
            <w:vAlign w:val="center"/>
          </w:tcPr>
          <w:p w14:paraId="37C04B0E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14:paraId="670C35D2" w14:textId="77777777" w:rsidR="00443E8C" w:rsidRDefault="00443E8C">
            <w:pPr>
              <w:widowControl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推动管液转化；严格施工现场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lastRenderedPageBreak/>
              <w:t>文明规范执行等情况</w:t>
            </w:r>
          </w:p>
        </w:tc>
      </w:tr>
      <w:tr w:rsidR="00443E8C" w14:paraId="64A6A3E4" w14:textId="77777777">
        <w:trPr>
          <w:trHeight w:val="600"/>
        </w:trPr>
        <w:tc>
          <w:tcPr>
            <w:tcW w:w="2268" w:type="dxa"/>
            <w:vMerge/>
            <w:vAlign w:val="center"/>
          </w:tcPr>
          <w:p w14:paraId="06643B46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4E42A7C6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D4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满意度（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828" w:type="dxa"/>
            <w:vAlign w:val="center"/>
          </w:tcPr>
          <w:p w14:paraId="6E2B2B5F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投诉和信访件处理</w:t>
            </w:r>
          </w:p>
        </w:tc>
        <w:tc>
          <w:tcPr>
            <w:tcW w:w="850" w:type="dxa"/>
            <w:vAlign w:val="center"/>
          </w:tcPr>
          <w:p w14:paraId="092BD08E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14:paraId="70EC8092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260" w:type="dxa"/>
            <w:vAlign w:val="center"/>
          </w:tcPr>
          <w:p w14:paraId="3C0D4897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接听群众举报投诉电话，处理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12345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工单及信访件情况。</w:t>
            </w:r>
          </w:p>
        </w:tc>
      </w:tr>
      <w:tr w:rsidR="00443E8C" w14:paraId="13CB42C8" w14:textId="77777777">
        <w:trPr>
          <w:trHeight w:val="600"/>
        </w:trPr>
        <w:tc>
          <w:tcPr>
            <w:tcW w:w="2268" w:type="dxa"/>
            <w:vMerge w:val="restart"/>
            <w:noWrap/>
            <w:vAlign w:val="center"/>
          </w:tcPr>
          <w:p w14:paraId="67EA5644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E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可持续发展能力（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260" w:type="dxa"/>
            <w:vAlign w:val="center"/>
          </w:tcPr>
          <w:p w14:paraId="23FC52E2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E1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信息化建设情况（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828" w:type="dxa"/>
            <w:vAlign w:val="center"/>
          </w:tcPr>
          <w:p w14:paraId="22047C53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办公流程、业务开展是否能通过单位的信息系统实现</w:t>
            </w:r>
          </w:p>
        </w:tc>
        <w:tc>
          <w:tcPr>
            <w:tcW w:w="850" w:type="dxa"/>
            <w:vAlign w:val="center"/>
          </w:tcPr>
          <w:p w14:paraId="212235ED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387B7A4C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14:paraId="740F8E19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通过单位的信息系统实现</w:t>
            </w:r>
          </w:p>
        </w:tc>
      </w:tr>
      <w:tr w:rsidR="00443E8C" w14:paraId="2F918A20" w14:textId="77777777">
        <w:trPr>
          <w:trHeight w:val="600"/>
        </w:trPr>
        <w:tc>
          <w:tcPr>
            <w:tcW w:w="2268" w:type="dxa"/>
            <w:vMerge/>
            <w:vAlign w:val="center"/>
          </w:tcPr>
          <w:p w14:paraId="77CDA322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26F83D33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E2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人力资源建设情况（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828" w:type="dxa"/>
            <w:noWrap/>
            <w:vAlign w:val="center"/>
          </w:tcPr>
          <w:p w14:paraId="1C508C18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单位人才培养计划、人才选拔运用、激励措施等</w:t>
            </w:r>
          </w:p>
        </w:tc>
        <w:tc>
          <w:tcPr>
            <w:tcW w:w="850" w:type="dxa"/>
            <w:vAlign w:val="center"/>
          </w:tcPr>
          <w:p w14:paraId="591B41E5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05BBCB7B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260" w:type="dxa"/>
            <w:noWrap/>
            <w:vAlign w:val="center"/>
          </w:tcPr>
          <w:p w14:paraId="1079E6A2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人员调整、培训、数据等计划措施齐全</w:t>
            </w:r>
          </w:p>
        </w:tc>
      </w:tr>
      <w:tr w:rsidR="00443E8C" w14:paraId="580B55F8" w14:textId="77777777">
        <w:trPr>
          <w:trHeight w:val="600"/>
        </w:trPr>
        <w:tc>
          <w:tcPr>
            <w:tcW w:w="2268" w:type="dxa"/>
            <w:vMerge/>
            <w:vAlign w:val="center"/>
          </w:tcPr>
          <w:p w14:paraId="7D6CCD15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52048834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E3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部门创新情况（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828" w:type="dxa"/>
            <w:noWrap/>
            <w:vAlign w:val="center"/>
          </w:tcPr>
          <w:p w14:paraId="12EA0A2F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研究推进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“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智慧燃气监管平台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”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建设</w:t>
            </w:r>
          </w:p>
        </w:tc>
        <w:tc>
          <w:tcPr>
            <w:tcW w:w="850" w:type="dxa"/>
            <w:noWrap/>
            <w:vAlign w:val="center"/>
          </w:tcPr>
          <w:p w14:paraId="37957801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7C298A6A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260" w:type="dxa"/>
            <w:noWrap/>
            <w:vAlign w:val="center"/>
          </w:tcPr>
          <w:p w14:paraId="60AFEC5B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改革成果推广</w:t>
            </w:r>
          </w:p>
        </w:tc>
      </w:tr>
      <w:tr w:rsidR="00443E8C" w14:paraId="183810FA" w14:textId="77777777">
        <w:trPr>
          <w:trHeight w:val="923"/>
        </w:trPr>
        <w:tc>
          <w:tcPr>
            <w:tcW w:w="2268" w:type="dxa"/>
            <w:vMerge w:val="restart"/>
            <w:noWrap/>
            <w:vAlign w:val="center"/>
          </w:tcPr>
          <w:p w14:paraId="45EDEF0C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F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加减分项（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≤5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260" w:type="dxa"/>
            <w:vAlign w:val="center"/>
          </w:tcPr>
          <w:p w14:paraId="53F88509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F1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加分项</w:t>
            </w:r>
          </w:p>
        </w:tc>
        <w:tc>
          <w:tcPr>
            <w:tcW w:w="3828" w:type="dxa"/>
            <w:vAlign w:val="center"/>
          </w:tcPr>
          <w:p w14:paraId="001496C5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部门（单位）受到省级、市级嘉奖</w:t>
            </w:r>
          </w:p>
        </w:tc>
        <w:tc>
          <w:tcPr>
            <w:tcW w:w="850" w:type="dxa"/>
            <w:vAlign w:val="center"/>
          </w:tcPr>
          <w:p w14:paraId="30E8B7A5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AD9F1A2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4617C046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得到市级考核一等奖加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 w:rsidR="00443E8C" w14:paraId="225A0D6B" w14:textId="77777777">
        <w:trPr>
          <w:trHeight w:val="600"/>
        </w:trPr>
        <w:tc>
          <w:tcPr>
            <w:tcW w:w="2268" w:type="dxa"/>
            <w:vMerge/>
            <w:vAlign w:val="center"/>
          </w:tcPr>
          <w:p w14:paraId="39F00E9A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496D043C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F2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减分项</w:t>
            </w:r>
          </w:p>
        </w:tc>
        <w:tc>
          <w:tcPr>
            <w:tcW w:w="3828" w:type="dxa"/>
            <w:noWrap/>
            <w:vAlign w:val="center"/>
          </w:tcPr>
          <w:p w14:paraId="764846EA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部门（单位）或工作人员违法违纪</w:t>
            </w:r>
          </w:p>
        </w:tc>
        <w:tc>
          <w:tcPr>
            <w:tcW w:w="850" w:type="dxa"/>
            <w:vAlign w:val="center"/>
          </w:tcPr>
          <w:p w14:paraId="4DD56609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EB837D2" w14:textId="77777777"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4C4230E1" w14:textId="77777777"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酌情扣分</w:t>
            </w:r>
          </w:p>
        </w:tc>
      </w:tr>
    </w:tbl>
    <w:p w14:paraId="73C18800" w14:textId="77777777" w:rsidR="00443E8C" w:rsidRDefault="00443E8C">
      <w:pPr>
        <w:rPr>
          <w:rFonts w:ascii="方正仿宋_GBK" w:eastAsia="方正仿宋_GBK" w:hAnsi="方正仿宋_GBK" w:cs="方正仿宋_GBK" w:hint="eastAsia"/>
        </w:rPr>
      </w:pPr>
    </w:p>
    <w:p w14:paraId="628B68CD" w14:textId="77777777" w:rsidR="00443E8C" w:rsidRDefault="00443E8C">
      <w:pPr>
        <w:spacing w:line="300" w:lineRule="auto"/>
        <w:jc w:val="right"/>
        <w:rPr>
          <w:rFonts w:ascii="方正仿宋_GBK" w:eastAsia="方正仿宋_GBK" w:hAnsi="方正仿宋_GBK" w:cs="方正仿宋_GBK" w:hint="eastAsia"/>
          <w:sz w:val="32"/>
          <w:szCs w:val="32"/>
        </w:rPr>
      </w:pPr>
    </w:p>
    <w:sectPr w:rsidR="00443E8C">
      <w:type w:val="continuous"/>
      <w:pgSz w:w="16838" w:h="11906" w:orient="landscape"/>
      <w:pgMar w:top="1474" w:right="1247" w:bottom="1417" w:left="1247" w:header="851" w:footer="992" w:gutter="0"/>
      <w:cols w:space="720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C169ED" w14:textId="77777777" w:rsidR="000E3C30" w:rsidRDefault="000E3C30">
      <w:r>
        <w:separator/>
      </w:r>
    </w:p>
  </w:endnote>
  <w:endnote w:type="continuationSeparator" w:id="0">
    <w:p w14:paraId="107E8A91" w14:textId="77777777" w:rsidR="000E3C30" w:rsidRDefault="000E3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10F8B1" w14:textId="77777777" w:rsidR="00443E8C" w:rsidRDefault="00443E8C">
    <w:pPr>
      <w:pStyle w:val="a6"/>
      <w:jc w:val="center"/>
    </w:pPr>
    <w:r>
      <w:rPr>
        <w:rFonts w:hint="eastAsia"/>
      </w:rPr>
      <w:t>—</w:t>
    </w:r>
    <w:r>
      <w:rPr>
        <w:rFonts w:ascii="Times New Roman" w:hAnsi="Times New Roman"/>
        <w:b/>
        <w:sz w:val="28"/>
        <w:szCs w:val="28"/>
      </w:rPr>
      <w:fldChar w:fldCharType="begin"/>
    </w:r>
    <w:r>
      <w:rPr>
        <w:rFonts w:ascii="Times New Roman" w:hAnsi="Times New Roman"/>
        <w:b/>
        <w:sz w:val="28"/>
        <w:szCs w:val="28"/>
      </w:rPr>
      <w:instrText xml:space="preserve"> PAGE   \* MERGEFORMAT </w:instrText>
    </w:r>
    <w:r>
      <w:rPr>
        <w:rFonts w:ascii="Times New Roman" w:hAnsi="Times New Roman"/>
        <w:b/>
        <w:sz w:val="28"/>
        <w:szCs w:val="28"/>
      </w:rPr>
      <w:fldChar w:fldCharType="separate"/>
    </w:r>
    <w:r w:rsidR="00556853" w:rsidRPr="00556853">
      <w:rPr>
        <w:rFonts w:ascii="Times New Roman" w:hAnsi="Times New Roman"/>
        <w:b/>
        <w:noProof/>
        <w:sz w:val="28"/>
        <w:szCs w:val="28"/>
        <w:lang w:val="zh-CN"/>
      </w:rPr>
      <w:t>11</w:t>
    </w:r>
    <w:r>
      <w:rPr>
        <w:rFonts w:ascii="Times New Roman" w:hAnsi="Times New Roman"/>
        <w:b/>
        <w:sz w:val="28"/>
        <w:szCs w:val="28"/>
      </w:rPr>
      <w:fldChar w:fldCharType="end"/>
    </w:r>
    <w:r>
      <w:rPr>
        <w:rFonts w:hint="eastAsia"/>
      </w:rPr>
      <w:t>—</w:t>
    </w:r>
  </w:p>
  <w:p w14:paraId="1A216290" w14:textId="77777777" w:rsidR="00443E8C" w:rsidRDefault="00443E8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3B73A" w14:textId="77777777" w:rsidR="00443E8C" w:rsidRDefault="00443E8C">
    <w:pPr>
      <w:pStyle w:val="a6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CC741" w14:textId="77777777" w:rsidR="00443E8C" w:rsidRDefault="00443E8C">
    <w:pPr>
      <w:pStyle w:val="a6"/>
      <w:ind w:firstLine="360"/>
      <w:jc w:val="center"/>
    </w:pPr>
    <w:r>
      <w:rPr>
        <w:rFonts w:hint="eastAsia"/>
      </w:rPr>
      <w:t>—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 w:rsidR="00556853" w:rsidRPr="00556853">
      <w:rPr>
        <w:noProof/>
        <w:sz w:val="28"/>
        <w:szCs w:val="28"/>
        <w:lang w:val="zh-CN"/>
      </w:rPr>
      <w:t>16</w:t>
    </w:r>
    <w:r>
      <w:rPr>
        <w:sz w:val="28"/>
        <w:szCs w:val="28"/>
      </w:rPr>
      <w:fldChar w:fldCharType="end"/>
    </w:r>
    <w:r>
      <w:rPr>
        <w:rFonts w:hint="eastAsia"/>
      </w:rPr>
      <w:t>—</w:t>
    </w:r>
  </w:p>
  <w:p w14:paraId="3944E6CD" w14:textId="77777777" w:rsidR="00443E8C" w:rsidRDefault="00443E8C">
    <w:pPr>
      <w:pStyle w:val="a6"/>
      <w:ind w:firstLine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EA6CF" w14:textId="77777777" w:rsidR="00443E8C" w:rsidRDefault="00443E8C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1A4DF" w14:textId="77777777" w:rsidR="000E3C30" w:rsidRDefault="000E3C30">
      <w:r>
        <w:separator/>
      </w:r>
    </w:p>
  </w:footnote>
  <w:footnote w:type="continuationSeparator" w:id="0">
    <w:p w14:paraId="76C88801" w14:textId="77777777" w:rsidR="000E3C30" w:rsidRDefault="000E3C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354A1" w14:textId="77777777" w:rsidR="00443E8C" w:rsidRDefault="00443E8C">
    <w:pPr>
      <w:pStyle w:val="a8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B95D1" w14:textId="77777777" w:rsidR="00443E8C" w:rsidRDefault="00443E8C">
    <w:pPr>
      <w:ind w:firstLine="5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9FB9C" w14:textId="77777777" w:rsidR="00443E8C" w:rsidRDefault="00443E8C">
    <w:pPr>
      <w:pStyle w:val="a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210"/>
  <w:drawingGridVerticalSpacing w:val="156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ODJhNGJjZWZlMjRjODA2YjNmY2ZlNWExYzQ0NWY4ZjQifQ=="/>
  </w:docVars>
  <w:rsids>
    <w:rsidRoot w:val="00223195"/>
    <w:rsid w:val="B2F32AB0"/>
    <w:rsid w:val="BB7F6BBE"/>
    <w:rsid w:val="EBF38D2D"/>
    <w:rsid w:val="F7FF832B"/>
    <w:rsid w:val="FFBFAB28"/>
    <w:rsid w:val="00010288"/>
    <w:rsid w:val="000173BA"/>
    <w:rsid w:val="000275AD"/>
    <w:rsid w:val="00033ED4"/>
    <w:rsid w:val="000365D7"/>
    <w:rsid w:val="000870ED"/>
    <w:rsid w:val="000A2544"/>
    <w:rsid w:val="000C7270"/>
    <w:rsid w:val="000E3C30"/>
    <w:rsid w:val="001B76DA"/>
    <w:rsid w:val="0020041C"/>
    <w:rsid w:val="00223195"/>
    <w:rsid w:val="002554BF"/>
    <w:rsid w:val="00255808"/>
    <w:rsid w:val="00293325"/>
    <w:rsid w:val="002B39F8"/>
    <w:rsid w:val="002F0837"/>
    <w:rsid w:val="00356166"/>
    <w:rsid w:val="003A474C"/>
    <w:rsid w:val="003A5819"/>
    <w:rsid w:val="003E221D"/>
    <w:rsid w:val="0040106D"/>
    <w:rsid w:val="00421853"/>
    <w:rsid w:val="004325A6"/>
    <w:rsid w:val="00443E8C"/>
    <w:rsid w:val="00485A98"/>
    <w:rsid w:val="004D2091"/>
    <w:rsid w:val="004D413C"/>
    <w:rsid w:val="00541A22"/>
    <w:rsid w:val="00547BCC"/>
    <w:rsid w:val="00556853"/>
    <w:rsid w:val="005C6C04"/>
    <w:rsid w:val="00603FA4"/>
    <w:rsid w:val="00635BDC"/>
    <w:rsid w:val="006456B7"/>
    <w:rsid w:val="006D032B"/>
    <w:rsid w:val="006F3AE0"/>
    <w:rsid w:val="0070284A"/>
    <w:rsid w:val="00711786"/>
    <w:rsid w:val="00813CDF"/>
    <w:rsid w:val="00831468"/>
    <w:rsid w:val="00885521"/>
    <w:rsid w:val="008C4489"/>
    <w:rsid w:val="008D4872"/>
    <w:rsid w:val="0090620A"/>
    <w:rsid w:val="00941C8F"/>
    <w:rsid w:val="009E4221"/>
    <w:rsid w:val="00A01CDA"/>
    <w:rsid w:val="00A55FB2"/>
    <w:rsid w:val="00A61BE6"/>
    <w:rsid w:val="00AC1407"/>
    <w:rsid w:val="00AE1279"/>
    <w:rsid w:val="00B03942"/>
    <w:rsid w:val="00B36AEA"/>
    <w:rsid w:val="00B6390D"/>
    <w:rsid w:val="00BB1407"/>
    <w:rsid w:val="00BB4E76"/>
    <w:rsid w:val="00BF2F53"/>
    <w:rsid w:val="00C63E6F"/>
    <w:rsid w:val="00CD5DEE"/>
    <w:rsid w:val="00D54464"/>
    <w:rsid w:val="00E93D4F"/>
    <w:rsid w:val="00E95334"/>
    <w:rsid w:val="00EB0E57"/>
    <w:rsid w:val="00EF0744"/>
    <w:rsid w:val="00F73342"/>
    <w:rsid w:val="00F839E2"/>
    <w:rsid w:val="0492546E"/>
    <w:rsid w:val="054D4BA3"/>
    <w:rsid w:val="08E45CFE"/>
    <w:rsid w:val="0BAC111B"/>
    <w:rsid w:val="0F574BD2"/>
    <w:rsid w:val="13F04B40"/>
    <w:rsid w:val="154D2A40"/>
    <w:rsid w:val="19550C9E"/>
    <w:rsid w:val="19B9867B"/>
    <w:rsid w:val="1AEF0848"/>
    <w:rsid w:val="1C273F78"/>
    <w:rsid w:val="22F9327E"/>
    <w:rsid w:val="23B35C80"/>
    <w:rsid w:val="26C30DB4"/>
    <w:rsid w:val="29665ED3"/>
    <w:rsid w:val="2DAB3C94"/>
    <w:rsid w:val="2EC622A9"/>
    <w:rsid w:val="318312B7"/>
    <w:rsid w:val="34562DA0"/>
    <w:rsid w:val="34FA616D"/>
    <w:rsid w:val="37E8233C"/>
    <w:rsid w:val="3B7F21FB"/>
    <w:rsid w:val="3FBF35A2"/>
    <w:rsid w:val="43941706"/>
    <w:rsid w:val="4CFF7982"/>
    <w:rsid w:val="4D755501"/>
    <w:rsid w:val="595F4EF3"/>
    <w:rsid w:val="5B220A7F"/>
    <w:rsid w:val="5D420806"/>
    <w:rsid w:val="65E72B10"/>
    <w:rsid w:val="6DAD2E4F"/>
    <w:rsid w:val="6F145AEC"/>
    <w:rsid w:val="74415E14"/>
    <w:rsid w:val="76A446E6"/>
    <w:rsid w:val="76F15449"/>
    <w:rsid w:val="7A970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5E86EBDD"/>
  <w15:docId w15:val="{B2245056-E011-49D0-8017-BF851A9AB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nhideWhenUsed/>
    <w:pPr>
      <w:jc w:val="left"/>
    </w:pPr>
    <w:rPr>
      <w:kern w:val="0"/>
      <w:sz w:val="20"/>
      <w:szCs w:val="20"/>
    </w:rPr>
  </w:style>
  <w:style w:type="character" w:customStyle="1" w:styleId="a4">
    <w:name w:val="批注文字 字符"/>
    <w:link w:val="a3"/>
    <w:rPr>
      <w:rFonts w:ascii="Calibri" w:eastAsia="宋体" w:hAnsi="Calibri" w:cs="Times New Roman"/>
    </w:rPr>
  </w:style>
  <w:style w:type="paragraph" w:styleId="a5">
    <w:name w:val="Body Text"/>
    <w:basedOn w:val="a"/>
    <w:qFormat/>
    <w:pPr>
      <w:spacing w:after="120"/>
    </w:pPr>
  </w:style>
  <w:style w:type="paragraph" w:styleId="a6">
    <w:name w:val="footer"/>
    <w:basedOn w:val="a"/>
    <w:link w:val="a7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7">
    <w:name w:val="页脚 字符"/>
    <w:link w:val="a6"/>
    <w:uiPriority w:val="99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9">
    <w:name w:val="页眉 字符"/>
    <w:link w:val="a8"/>
    <w:uiPriority w:val="99"/>
    <w:semiHidden/>
    <w:rPr>
      <w:sz w:val="18"/>
      <w:szCs w:val="18"/>
    </w:rPr>
  </w:style>
  <w:style w:type="paragraph" w:styleId="aa">
    <w:name w:val="table of figures"/>
    <w:basedOn w:val="a"/>
    <w:next w:val="a"/>
    <w:uiPriority w:val="99"/>
    <w:unhideWhenUsed/>
    <w:qFormat/>
    <w:pPr>
      <w:keepNext/>
      <w:spacing w:line="360" w:lineRule="auto"/>
      <w:ind w:leftChars="200" w:left="200" w:hangingChars="200" w:hanging="200"/>
      <w:jc w:val="center"/>
    </w:pPr>
    <w:rPr>
      <w:b/>
    </w:rPr>
  </w:style>
  <w:style w:type="paragraph" w:styleId="2">
    <w:name w:val="Body Text First Indent 2"/>
    <w:basedOn w:val="a5"/>
    <w:next w:val="aa"/>
    <w:uiPriority w:val="99"/>
    <w:unhideWhenUsed/>
    <w:qFormat/>
    <w:pPr>
      <w:ind w:firstLine="42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272CF9F-8E96-4A74-88BE-2652EA8F4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16</Pages>
  <Words>1148</Words>
  <Characters>6548</Characters>
  <Application>Microsoft Office Word</Application>
  <DocSecurity>0</DocSecurity>
  <Lines>54</Lines>
  <Paragraphs>15</Paragraphs>
  <ScaleCrop>false</ScaleCrop>
  <Company/>
  <LinksUpToDate>false</LinksUpToDate>
  <CharactersWithSpaces>7681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Sun Yucheng</cp:lastModifiedBy>
  <cp:revision>3</cp:revision>
  <cp:lastPrinted>2020-08-12T00:43:00Z</cp:lastPrinted>
  <dcterms:created xsi:type="dcterms:W3CDTF">2024-09-13T01:40:00Z</dcterms:created>
  <dcterms:modified xsi:type="dcterms:W3CDTF">2025-12-18T08:59:00Z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2052-6.8.2.8850</vt:lpwstr>
  </property>
  <property fmtid="{D5CDD505-2E9C-101B-9397-08002B2CF9AE}" pid="3" name="ICV">
    <vt:lpwstr>DED0F5FAE1980C1E1A7E7966C2DA40E4_43</vt:lpwstr>
  </property>
</Properties>
</file>