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16" w:rsidRPr="00EE2EEF" w:rsidRDefault="00AF7D9F" w:rsidP="00687F1F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EE2EEF">
        <w:rPr>
          <w:rFonts w:ascii="Times New Roman" w:eastAsia="方正小标宋_GBK" w:hAnsi="Times New Roman" w:cs="Times New Roman" w:hint="eastAsia"/>
          <w:sz w:val="44"/>
          <w:szCs w:val="44"/>
        </w:rPr>
        <w:t>202</w:t>
      </w:r>
      <w:r w:rsidR="003217C0" w:rsidRPr="00EE2EEF">
        <w:rPr>
          <w:rFonts w:ascii="Times New Roman" w:eastAsia="方正小标宋_GBK" w:hAnsi="Times New Roman" w:cs="Times New Roman" w:hint="eastAsia"/>
          <w:sz w:val="44"/>
          <w:szCs w:val="44"/>
        </w:rPr>
        <w:t>4</w:t>
      </w:r>
      <w:r w:rsidR="00787F9C" w:rsidRPr="00EE2EEF">
        <w:rPr>
          <w:rFonts w:ascii="Times New Roman" w:eastAsia="方正小标宋_GBK" w:hAnsi="Times New Roman" w:cs="Times New Roman" w:hint="eastAsia"/>
          <w:sz w:val="44"/>
          <w:szCs w:val="44"/>
        </w:rPr>
        <w:t>年南京市城乡建设委员会</w:t>
      </w:r>
      <w:r w:rsidR="00787F9C" w:rsidRPr="00EE2EEF">
        <w:rPr>
          <w:rFonts w:ascii="Times New Roman" w:eastAsia="方正小标宋_GBK" w:hAnsi="Times New Roman" w:cs="Times New Roman" w:hint="eastAsia"/>
          <w:sz w:val="44"/>
          <w:szCs w:val="44"/>
        </w:rPr>
        <w:t>--</w:t>
      </w:r>
      <w:r w:rsidR="00600C9F" w:rsidRPr="00EE2EEF">
        <w:rPr>
          <w:rFonts w:ascii="Times New Roman" w:eastAsia="方正小标宋_GBK" w:hAnsi="Times New Roman" w:cs="Times New Roman" w:hint="eastAsia"/>
          <w:sz w:val="44"/>
          <w:szCs w:val="44"/>
        </w:rPr>
        <w:t>南京市轨道交通建设工程质量安全监督</w:t>
      </w:r>
      <w:proofErr w:type="gramStart"/>
      <w:r w:rsidR="00600C9F" w:rsidRPr="00EE2EEF">
        <w:rPr>
          <w:rFonts w:ascii="Times New Roman" w:eastAsia="方正小标宋_GBK" w:hAnsi="Times New Roman" w:cs="Times New Roman" w:hint="eastAsia"/>
          <w:sz w:val="44"/>
          <w:szCs w:val="44"/>
        </w:rPr>
        <w:t>站整体</w:t>
      </w:r>
      <w:proofErr w:type="gramEnd"/>
      <w:r w:rsidR="00600C9F" w:rsidRPr="00EE2EEF">
        <w:rPr>
          <w:rFonts w:ascii="Times New Roman" w:eastAsia="方正小标宋_GBK" w:hAnsi="Times New Roman" w:cs="Times New Roman" w:hint="eastAsia"/>
          <w:sz w:val="44"/>
          <w:szCs w:val="44"/>
        </w:rPr>
        <w:t>预算</w:t>
      </w:r>
      <w:r w:rsidR="00787F9C" w:rsidRPr="00EE2EEF">
        <w:rPr>
          <w:rFonts w:ascii="Times New Roman" w:eastAsia="方正小标宋_GBK" w:hAnsi="Times New Roman" w:cs="Times New Roman" w:hint="eastAsia"/>
          <w:sz w:val="44"/>
          <w:szCs w:val="44"/>
        </w:rPr>
        <w:t>绩效自评价报告</w:t>
      </w:r>
    </w:p>
    <w:p w:rsidR="00787F9C" w:rsidRPr="00EE2EEF" w:rsidRDefault="00787F9C" w:rsidP="008D0C16">
      <w:pPr>
        <w:widowControl/>
        <w:spacing w:line="560" w:lineRule="exact"/>
        <w:jc w:val="center"/>
        <w:rPr>
          <w:rFonts w:ascii="Times New Roman" w:eastAsia="方正小标宋GBK" w:hAnsi="Times New Roman" w:cs="Times New Roman"/>
          <w:sz w:val="44"/>
          <w:szCs w:val="44"/>
        </w:rPr>
      </w:pPr>
    </w:p>
    <w:p w:rsidR="00B100FA" w:rsidRPr="00B127B4" w:rsidRDefault="00B100FA" w:rsidP="007E00B6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kern w:val="0"/>
          <w:sz w:val="32"/>
          <w:szCs w:val="32"/>
        </w:rPr>
      </w:pPr>
      <w:r w:rsidRPr="00B127B4">
        <w:rPr>
          <w:rFonts w:ascii="方正黑体_GBK" w:eastAsia="方正黑体_GBK" w:hAnsi="Times New Roman" w:cs="Times New Roman"/>
          <w:kern w:val="0"/>
          <w:sz w:val="32"/>
          <w:szCs w:val="32"/>
        </w:rPr>
        <w:t>一、部门概况</w:t>
      </w:r>
    </w:p>
    <w:p w:rsidR="00B100FA" w:rsidRPr="00B127B4" w:rsidRDefault="00B100FA" w:rsidP="00FC04F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（一）部门基本情况</w:t>
      </w:r>
    </w:p>
    <w:p w:rsidR="00822780" w:rsidRPr="00B127B4" w:rsidRDefault="00076F1F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1.</w:t>
      </w:r>
      <w:r w:rsidR="00566EE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单位组建</w:t>
      </w:r>
    </w:p>
    <w:p w:rsidR="00566EE7" w:rsidRPr="00B127B4" w:rsidRDefault="00B31D33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为加强全市轨道交通</w:t>
      </w:r>
      <w:r w:rsidR="00FF771F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质量安全监管，根据南京市机构编制委员会批复，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南京市轨道交通建设工程质量安全监督站</w:t>
      </w:r>
      <w:r w:rsidR="009C6FD2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于</w:t>
      </w:r>
      <w:r w:rsidR="009C6FD2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201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 w:rsidR="009C6FD2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8</w:t>
      </w:r>
      <w:r w:rsidR="009C6FD2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成立</w:t>
      </w:r>
      <w:r w:rsidR="009C6FD2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:rsidR="00566EE7" w:rsidRPr="00B127B4" w:rsidRDefault="00076F1F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2.</w:t>
      </w:r>
      <w:r w:rsidR="00566EE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职能定位</w:t>
      </w:r>
    </w:p>
    <w:p w:rsidR="00B31D33" w:rsidRPr="00B127B4" w:rsidRDefault="00B31D33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南京市轨道交通建设工程质量安全监督站根据国家、省、市有</w:t>
      </w:r>
      <w:r w:rsidR="00AF7D9F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关法律、法规规定，负责</w:t>
      </w:r>
      <w:r w:rsidR="00C0064A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全市轨道交通建设工程质量和安全监督管理工作，承担</w:t>
      </w:r>
      <w:r w:rsidR="00C0064A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全市轨道交通建设工程合同信息归集，轨道交通建设工程建筑市场行为监测，相关建筑业企业建筑市场信用信息记录收集等事务性工作</w:t>
      </w:r>
      <w:r w:rsidR="00C0064A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。</w:t>
      </w:r>
    </w:p>
    <w:p w:rsidR="00566EE7" w:rsidRPr="00B127B4" w:rsidRDefault="00076F1F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3.</w:t>
      </w:r>
      <w:r w:rsidR="00566EE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内设机构及人员情况</w:t>
      </w:r>
    </w:p>
    <w:p w:rsidR="00D97627" w:rsidRPr="00B127B4" w:rsidRDefault="009503FB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截</w:t>
      </w: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至</w:t>
      </w:r>
      <w:r w:rsidR="00EE5A9E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20</w:t>
      </w:r>
      <w:r w:rsidR="007612B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 w:rsidR="00600C9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4</w:t>
      </w:r>
      <w:r w:rsidR="00EE5A9E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 w:rsidR="00EE5A9E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12</w:t>
      </w:r>
      <w:r w:rsidR="00EE5A9E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 w:rsidR="00EE5A9E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31</w:t>
      </w:r>
      <w:r w:rsidR="00EE5A9E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日，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市</w:t>
      </w:r>
      <w:r w:rsidR="00FF771F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轨道站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内设</w:t>
      </w:r>
      <w:r w:rsidR="00993895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7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个</w:t>
      </w:r>
      <w:r w:rsidR="00FF771F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科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室，核定</w:t>
      </w:r>
      <w:r w:rsidR="00FF771F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事业编制</w:t>
      </w:r>
      <w:r w:rsidR="00993895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3</w:t>
      </w:r>
      <w:r w:rsidR="00993895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9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名</w:t>
      </w:r>
      <w:r w:rsidR="00D262AD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，现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有</w:t>
      </w:r>
      <w:r w:rsidR="00D262AD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编内人员</w:t>
      </w:r>
      <w:r w:rsidR="00993895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3</w:t>
      </w:r>
      <w:r w:rsidR="00600C9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6</w:t>
      </w:r>
      <w:r w:rsidR="00EE5A9E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名</w:t>
      </w:r>
      <w:r w:rsidR="00D262AD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，编外人员</w:t>
      </w:r>
      <w:r w:rsidR="00D262AD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 w:rsidR="00D262AD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名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:rsidR="00566EE7" w:rsidRPr="00B127B4" w:rsidRDefault="00076F1F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4.</w:t>
      </w:r>
      <w:r w:rsidR="00566EE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资产情况</w:t>
      </w:r>
    </w:p>
    <w:p w:rsidR="00D97627" w:rsidRPr="00B127B4" w:rsidRDefault="009503FB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截至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20</w:t>
      </w:r>
      <w:r w:rsidR="007612B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4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12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31</w:t>
      </w:r>
      <w:r w:rsidR="00D9762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日，市</w:t>
      </w:r>
      <w:r w:rsidR="00DA22B6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轨道站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资产账面数为：资产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169.23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万元（其中流动资产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144.41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万元，占比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85.33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%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；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固定资产净值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23.49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万元，</w:t>
      </w:r>
      <w:r w:rsidR="0067065F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占比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13.88</w:t>
      </w:r>
      <w:r w:rsidR="0067065F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%</w:t>
      </w:r>
      <w:r w:rsidR="0008461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；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无形资产净值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1.32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万元，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占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比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0.79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%</w:t>
      </w:r>
      <w:r w:rsidR="0002357D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）</w:t>
      </w:r>
      <w:r w:rsidR="0008461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，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负债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141.58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万元</w:t>
      </w:r>
      <w:r w:rsidR="0002357D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，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净资产</w:t>
      </w:r>
      <w:r w:rsidR="0067065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27.65</w:t>
      </w:r>
      <w:r w:rsidR="0051783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万元。</w:t>
      </w:r>
    </w:p>
    <w:p w:rsidR="00566EE7" w:rsidRPr="00B127B4" w:rsidRDefault="00076F1F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5.</w:t>
      </w:r>
      <w:r w:rsidR="00566EE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重点工作任务</w:t>
      </w:r>
    </w:p>
    <w:p w:rsidR="00B31D33" w:rsidRPr="00B127B4" w:rsidRDefault="00CA2E16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）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开展工程质量安全法规宣传工作。组织全市轨道交通工程建设监管大会、现场活动、安全生产形势分析工作和监督点评会议，开展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质量月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、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安全月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、上门服务、座谈等活动。广泛宣</w:t>
      </w:r>
      <w:proofErr w:type="gramStart"/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贯工程</w:t>
      </w:r>
      <w:proofErr w:type="gramEnd"/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法律法规技术标准管理要求，不断提升工程参建各方质量安全意识。</w:t>
      </w:r>
    </w:p>
    <w:p w:rsidR="00B31D33" w:rsidRPr="00B127B4" w:rsidRDefault="00CA2E16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）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加强对工程参建各方质量安全行为的监管。严格执行《城市轨道交通工程安全质量管理暂行办法》</w:t>
      </w:r>
      <w:r w:rsidR="00076F1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、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《危险性较大的分部分项工程安全管理办法》、《江苏省房屋建筑和市政基础设施工程质量监督管理办法》等一系列规范性文件要求，对工程参建各方落实有关文件要求情况、总包单位对分包单位质量安全管理情况、工程现场质量安全保证体系的建立、质量安全开工条件的动态管理情况、项目经理</w:t>
      </w:r>
      <w:r w:rsidR="00AF404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和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总监等项目负责人和关键管理岗位人员资格</w:t>
      </w:r>
      <w:r w:rsidR="00AF404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及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在岗履职情况进行重点抽查。</w:t>
      </w:r>
    </w:p>
    <w:p w:rsidR="00B31D33" w:rsidRPr="00B127B4" w:rsidRDefault="00CA2E16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3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）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加强对工程质量安全措施落实的监管。严格执行有关标准规范要求，对工程材料管理、工程过程质量控制、危险性较大分部分项工程和重大危险</w:t>
      </w:r>
      <w:proofErr w:type="gramStart"/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源施工</w:t>
      </w:r>
      <w:proofErr w:type="gramEnd"/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监管、施工现场文明施工监督管理进行重点抽查。</w:t>
      </w:r>
    </w:p>
    <w:p w:rsidR="00B31D33" w:rsidRPr="00B127B4" w:rsidRDefault="00CA2E16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4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）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对本单位职工进行业务培训，以适应轨道交通工程涉及工程专业多、技术含量高、施工风险大，各类新技术、新工艺、新材料、新设备等不断涌现的要求。邀请技术专业水平高、工程建设管理经验丰富的行业专家授课；积极参加国家、省、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市组织的行业培训；组织外出调研，学习和借鉴兄弟城市先进管理经验。</w:t>
      </w:r>
    </w:p>
    <w:p w:rsidR="00B31D33" w:rsidRPr="00B127B4" w:rsidRDefault="00CA2E16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）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加强信息化管理、提高工程质量安全监督效能。通过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监管信息系统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 w:rsidR="00B31D33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开展各项监督工作，规范监督管理行为，同时逐步减少线下办理事项，减少企业负担，完善企业信用评价标准；通过市场和现场联动机制，及时将工程监督信息反馈给市场管理部门和其他相关部门，促进责任主体规范质量安全行为，推动轨道交通工程质量安全水平的提升。</w:t>
      </w:r>
    </w:p>
    <w:p w:rsidR="00B100FA" w:rsidRPr="00B127B4" w:rsidRDefault="00B100FA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（二）部门收支情况</w:t>
      </w:r>
    </w:p>
    <w:p w:rsidR="001B5570" w:rsidRPr="00B127B4" w:rsidRDefault="001B5570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20</w:t>
      </w:r>
      <w:r w:rsidR="00C35890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 w:rsidR="00076F1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4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年度</w:t>
      </w:r>
      <w:r w:rsidR="001F4BAC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部门预算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收入</w:t>
      </w:r>
      <w:r w:rsidR="00076F1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1265.31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万元，其中：</w:t>
      </w:r>
      <w:r w:rsidR="00E057A8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一般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公共</w:t>
      </w:r>
      <w:r w:rsidR="00E057A8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预算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财政拨款</w:t>
      </w:r>
      <w:r w:rsidR="00E057A8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收入</w:t>
      </w:r>
      <w:r w:rsidR="00076F1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1265.31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万元。</w:t>
      </w:r>
      <w:r w:rsidR="001F4BAC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部门预算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支出</w:t>
      </w:r>
      <w:r w:rsidR="00076F1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1265.31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万元，其中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: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基本支出</w:t>
      </w:r>
      <w:r w:rsidR="00076F1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1090.83</w:t>
      </w:r>
      <w:r w:rsidR="00E057A8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万元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，项目支出</w:t>
      </w:r>
      <w:r w:rsidR="00076F1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174.48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万元。预算执行</w:t>
      </w:r>
      <w:r w:rsidR="00CC6AA5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率达到</w:t>
      </w:r>
      <w:r w:rsidR="00076F1F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99.74</w:t>
      </w:r>
      <w:r w:rsidR="00CC6AA5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%</w:t>
      </w:r>
      <w:r w:rsidR="00E057A8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  <w:r w:rsidR="009503F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三</w:t>
      </w:r>
      <w:proofErr w:type="gramStart"/>
      <w:r w:rsidR="009503F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公经费</w:t>
      </w:r>
      <w:proofErr w:type="gramEnd"/>
      <w:r w:rsidR="009503F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支出</w:t>
      </w:r>
      <w:r w:rsidR="009503F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4.48</w:t>
      </w:r>
      <w:r w:rsidR="009503F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万元，为公务用车运行维护费。</w:t>
      </w:r>
    </w:p>
    <w:p w:rsidR="00D24283" w:rsidRPr="00B127B4" w:rsidRDefault="00D24283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（三）部门绩效目标</w:t>
      </w:r>
    </w:p>
    <w:p w:rsidR="00D24283" w:rsidRPr="00B127B4" w:rsidRDefault="00D24283" w:rsidP="000D780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中长期目标：</w:t>
      </w:r>
      <w:r w:rsidR="003172E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在轨道交通质量安全监督领域加强前瞻性思考、全局性谋划、整体性推进，找准职能定位，统筹质量和安全监督，统筹对外监督和内部控制，全面推进监督体系和监督能力现代化建设。</w:t>
      </w:r>
    </w:p>
    <w:p w:rsidR="00A966BD" w:rsidRPr="00B127B4" w:rsidRDefault="00D24283" w:rsidP="007E00B6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年度目标：</w:t>
      </w:r>
      <w:r w:rsidR="003172E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一是完善监督体系，建设“两纵五横四个梯次”的立体监督体系，即以紧密结合的质量、安全为两条主线，采取监督抽查、</w:t>
      </w:r>
      <w:r w:rsidR="00DF1244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监督巡查</w:t>
      </w:r>
      <w:r w:rsidR="003172E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、评估检查、监督抽检、专项治理五个方面的组合措施，在行政执法维度从服务、记录、整改、处罚四个梯次进行规范。二是提升监督能力，围绕“一载体两抓手</w:t>
      </w:r>
      <w:r w:rsidR="003172EB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lastRenderedPageBreak/>
        <w:t>三保障”，以监督系统为载体，以常规监督和特色监督为抓手，通过加强和完善制度建设、人才建设、政治思想建设进行有效保障。三是培育精品工程，通过实施目标管理和过程控制，打造轨道交通工程质量标杆项目。四是制定实施“安全及文明施工监督行动”计划，通过依法监督，推动实施群防群治，开展应急演练等，提升地铁工程本质安全水平，力争零死亡、安全文明施工天数无限增长。</w:t>
      </w:r>
    </w:p>
    <w:p w:rsidR="00B100FA" w:rsidRPr="00B127B4" w:rsidRDefault="00D63B63" w:rsidP="007E00B6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kern w:val="0"/>
          <w:sz w:val="32"/>
          <w:szCs w:val="32"/>
        </w:rPr>
      </w:pPr>
      <w:r w:rsidRPr="00B127B4">
        <w:rPr>
          <w:rFonts w:ascii="方正黑体_GBK" w:eastAsia="方正黑体_GBK" w:hAnsi="Times New Roman" w:cs="Times New Roman"/>
          <w:kern w:val="0"/>
          <w:sz w:val="32"/>
          <w:szCs w:val="32"/>
        </w:rPr>
        <w:t>二、评价</w:t>
      </w:r>
      <w:r w:rsidR="00FD72F7" w:rsidRPr="00B127B4">
        <w:rPr>
          <w:rFonts w:ascii="方正黑体_GBK" w:eastAsia="方正黑体_GBK" w:hAnsi="Times New Roman" w:cs="Times New Roman" w:hint="eastAsia"/>
          <w:kern w:val="0"/>
          <w:sz w:val="32"/>
          <w:szCs w:val="32"/>
        </w:rPr>
        <w:t>结论</w:t>
      </w:r>
    </w:p>
    <w:p w:rsidR="001737B4" w:rsidRPr="00B127B4" w:rsidRDefault="001672BF" w:rsidP="00260C30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本次绩效评价依据市财政局《南京市级财政预算绩效管理办法》、《南京市市级预算绩效管理工作计划》、《南京市市级预算绩效管理结果应用暂行办法》等相关规定，</w:t>
      </w:r>
      <w:r w:rsidR="006E042A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紧密联系单位实际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，运用评价体系及评分标准</w:t>
      </w:r>
      <w:r w:rsidR="008F29CE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，</w:t>
      </w:r>
      <w:r w:rsidR="00FD72F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设置了</w:t>
      </w:r>
      <w:r w:rsidR="00FD72F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 w:rsidR="00FD72F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个一级指标、</w:t>
      </w:r>
      <w:r w:rsidR="00FD72F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25</w:t>
      </w:r>
      <w:r w:rsidR="00FD72F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个二级指标、</w:t>
      </w:r>
      <w:r w:rsidR="00FD72F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52</w:t>
      </w:r>
      <w:r w:rsidR="00FD72F7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个三级指标体系；</w:t>
      </w:r>
      <w:r w:rsidR="008F29CE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同时结合单位年度工作计划、财务账表数据、部门履职情况、市级考核情况等方式，整理数据、分析汇总，对我站整体绩效进行严格认真地评价。绩效综合评分</w:t>
      </w:r>
      <w:r w:rsidR="00BE03B8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100</w:t>
      </w:r>
      <w:r w:rsidR="008F29CE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分。</w:t>
      </w:r>
    </w:p>
    <w:p w:rsidR="00B100FA" w:rsidRPr="00B127B4" w:rsidRDefault="00B100FA" w:rsidP="007E00B6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kern w:val="0"/>
          <w:sz w:val="32"/>
          <w:szCs w:val="32"/>
        </w:rPr>
      </w:pPr>
      <w:r w:rsidRPr="00B127B4">
        <w:rPr>
          <w:rFonts w:ascii="方正黑体_GBK" w:eastAsia="方正黑体_GBK" w:hAnsi="Times New Roman" w:cs="Times New Roman"/>
          <w:kern w:val="0"/>
          <w:sz w:val="32"/>
          <w:szCs w:val="32"/>
        </w:rPr>
        <w:t>三、部门履职成效</w:t>
      </w:r>
    </w:p>
    <w:p w:rsidR="00001A09" w:rsidRPr="00B127B4" w:rsidRDefault="00001A09" w:rsidP="00001A09">
      <w:pPr>
        <w:pStyle w:val="a5"/>
        <w:spacing w:line="540" w:lineRule="exact"/>
        <w:ind w:firstLine="640"/>
        <w:jc w:val="left"/>
        <w:rPr>
          <w:rFonts w:ascii="方正仿宋_GBK" w:eastAsia="方正仿宋_GBK" w:hAnsi="仿宋" w:cs="Times New Roman"/>
          <w:sz w:val="32"/>
          <w:szCs w:val="32"/>
        </w:rPr>
      </w:pPr>
      <w:r w:rsidRPr="00B127B4">
        <w:rPr>
          <w:rFonts w:ascii="方正仿宋_GBK" w:eastAsia="方正仿宋_GBK" w:hAnsi="仿宋" w:cs="Times New Roman" w:hint="eastAsia"/>
          <w:sz w:val="32"/>
          <w:szCs w:val="32"/>
        </w:rPr>
        <w:t>2024年，我站对全市11条在建轨道交通工程线路实施监督，包括3号线三期、4号线二期、5号线、6号线、7号线、9号线、10号线二期、11号线、宁马城际、宁扬城际和</w:t>
      </w:r>
      <w:proofErr w:type="gramStart"/>
      <w:r w:rsidRPr="00B127B4">
        <w:rPr>
          <w:rFonts w:ascii="方正仿宋_GBK" w:eastAsia="方正仿宋_GBK" w:hAnsi="仿宋" w:cs="Times New Roman" w:hint="eastAsia"/>
          <w:sz w:val="32"/>
          <w:szCs w:val="32"/>
        </w:rPr>
        <w:t>宁滁</w:t>
      </w:r>
      <w:proofErr w:type="gramEnd"/>
      <w:r w:rsidRPr="00B127B4">
        <w:rPr>
          <w:rFonts w:ascii="方正仿宋_GBK" w:eastAsia="方正仿宋_GBK" w:hAnsi="仿宋" w:cs="Times New Roman" w:hint="eastAsia"/>
          <w:sz w:val="32"/>
          <w:szCs w:val="32"/>
        </w:rPr>
        <w:t>城际。其中5号线北段完成项目工程验收，南段通过竣工验收并开通运营</w:t>
      </w:r>
      <w:r w:rsidR="00AF4044">
        <w:rPr>
          <w:rFonts w:ascii="方正仿宋_GBK" w:eastAsia="方正仿宋_GBK" w:hAnsi="仿宋" w:cs="Times New Roman" w:hint="eastAsia"/>
          <w:sz w:val="32"/>
          <w:szCs w:val="32"/>
        </w:rPr>
        <w:t>，</w:t>
      </w:r>
      <w:r w:rsidRPr="00B127B4">
        <w:rPr>
          <w:rFonts w:ascii="方正仿宋_GBK" w:eastAsia="方正仿宋_GBK" w:hAnsi="仿宋" w:cs="Times New Roman" w:hint="eastAsia"/>
          <w:sz w:val="32"/>
          <w:szCs w:val="32"/>
        </w:rPr>
        <w:t>7号线中段通过竣工验收，实现7号线全线通车运营。</w:t>
      </w:r>
    </w:p>
    <w:p w:rsidR="00001A09" w:rsidRPr="00B127B4" w:rsidRDefault="00001A09" w:rsidP="00001A09">
      <w:pPr>
        <w:spacing w:line="560" w:lineRule="exact"/>
        <w:ind w:firstLineChars="200" w:firstLine="640"/>
        <w:rPr>
          <w:rFonts w:ascii="方正仿宋_GBK" w:eastAsia="方正仿宋_GBK" w:hAnsi="仿宋" w:cs="Times New Roman"/>
          <w:bCs/>
          <w:sz w:val="32"/>
          <w:szCs w:val="32"/>
        </w:rPr>
      </w:pPr>
      <w:r w:rsidRPr="00B127B4">
        <w:rPr>
          <w:rFonts w:ascii="方正仿宋_GBK" w:eastAsia="方正仿宋_GBK" w:hAnsi="仿宋" w:cs="Times New Roman" w:hint="eastAsia"/>
          <w:sz w:val="32"/>
          <w:szCs w:val="32"/>
        </w:rPr>
        <w:lastRenderedPageBreak/>
        <w:t>全站干部职工克服人少、事多、任务重、标准高、节奏快的困难，团结协作，圆满完成年度各项考核指标。全年对各在建线路所有标段（工区）、一类关键节点条件核查和首件工程验收监督覆盖率均达100%</w:t>
      </w:r>
      <w:r w:rsidR="00AF4044">
        <w:rPr>
          <w:rFonts w:ascii="方正仿宋_GBK" w:eastAsia="方正仿宋_GBK" w:hAnsi="仿宋" w:cs="Times New Roman" w:hint="eastAsia"/>
          <w:sz w:val="32"/>
          <w:szCs w:val="32"/>
        </w:rPr>
        <w:t>，</w:t>
      </w:r>
      <w:r w:rsidRPr="00B127B4">
        <w:rPr>
          <w:rFonts w:ascii="方正仿宋_GBK" w:eastAsia="方正仿宋_GBK" w:hAnsi="仿宋" w:cs="Times New Roman" w:hint="eastAsia"/>
          <w:sz w:val="32"/>
          <w:szCs w:val="32"/>
        </w:rPr>
        <w:t>共组织监督抽查800余次，出具监督抽查记录1137份（质量类606份、安全类531份），整改通知书230份（质量类81份、安全类149份），停工通知书5份，监督抽检通知书109份。严厉查处各类违法违规行为，全年共实施行政处罚83起，针对现场安全</w:t>
      </w:r>
      <w:proofErr w:type="gramStart"/>
      <w:r w:rsidRPr="00B127B4">
        <w:rPr>
          <w:rFonts w:ascii="方正仿宋_GBK" w:eastAsia="方正仿宋_GBK" w:hAnsi="仿宋" w:cs="Times New Roman" w:hint="eastAsia"/>
          <w:sz w:val="32"/>
          <w:szCs w:val="32"/>
        </w:rPr>
        <w:t>管控不到位</w:t>
      </w:r>
      <w:proofErr w:type="gramEnd"/>
      <w:r w:rsidRPr="00B127B4">
        <w:rPr>
          <w:rFonts w:ascii="方正仿宋_GBK" w:eastAsia="方正仿宋_GBK" w:hAnsi="仿宋" w:cs="Times New Roman" w:hint="eastAsia"/>
          <w:sz w:val="32"/>
          <w:szCs w:val="32"/>
        </w:rPr>
        <w:t>的情况，共对9家施工企业、4家监理企业、3名项目经理、3名总监理工程师实施了黄牌警示</w:t>
      </w:r>
      <w:r w:rsidRPr="00B127B4">
        <w:rPr>
          <w:rFonts w:ascii="方正仿宋_GBK" w:eastAsia="方正仿宋_GBK" w:hAnsi="仿宋" w:cs="Times New Roman" w:hint="eastAsia"/>
          <w:bCs/>
          <w:sz w:val="32"/>
          <w:szCs w:val="32"/>
        </w:rPr>
        <w:t>。</w:t>
      </w:r>
      <w:r w:rsidRPr="00B127B4">
        <w:rPr>
          <w:rFonts w:ascii="方正仿宋_GBK" w:eastAsia="方正仿宋_GBK" w:hAnsi="仿宋" w:cs="Times New Roman" w:hint="eastAsia"/>
          <w:sz w:val="32"/>
          <w:szCs w:val="32"/>
        </w:rPr>
        <w:t>全年上报政务信息</w:t>
      </w:r>
      <w:r w:rsidRPr="00B127B4">
        <w:rPr>
          <w:rFonts w:ascii="方正仿宋_GBK" w:eastAsia="方正仿宋_GBK" w:hAnsi="仿宋" w:cs="Times New Roman" w:hint="eastAsia"/>
          <w:bCs/>
          <w:sz w:val="32"/>
          <w:szCs w:val="32"/>
        </w:rPr>
        <w:t>21条，录用6条，超额完成年度政务信息报送任务。全年配合宣教</w:t>
      </w:r>
      <w:proofErr w:type="gramStart"/>
      <w:r w:rsidRPr="00B127B4">
        <w:rPr>
          <w:rFonts w:ascii="方正仿宋_GBK" w:eastAsia="方正仿宋_GBK" w:hAnsi="仿宋" w:cs="Times New Roman" w:hint="eastAsia"/>
          <w:bCs/>
          <w:sz w:val="32"/>
          <w:szCs w:val="32"/>
        </w:rPr>
        <w:t>处完成</w:t>
      </w:r>
      <w:proofErr w:type="gramEnd"/>
      <w:r w:rsidRPr="00B127B4">
        <w:rPr>
          <w:rFonts w:ascii="方正仿宋_GBK" w:eastAsia="方正仿宋_GBK" w:hAnsi="仿宋" w:cs="Times New Roman" w:hint="eastAsia"/>
          <w:bCs/>
          <w:sz w:val="32"/>
          <w:szCs w:val="32"/>
        </w:rPr>
        <w:t>南京建设</w:t>
      </w:r>
      <w:proofErr w:type="gramStart"/>
      <w:r w:rsidRPr="00B127B4">
        <w:rPr>
          <w:rFonts w:ascii="方正仿宋_GBK" w:eastAsia="方正仿宋_GBK" w:hAnsi="仿宋" w:cs="Times New Roman" w:hint="eastAsia"/>
          <w:bCs/>
          <w:sz w:val="32"/>
          <w:szCs w:val="32"/>
        </w:rPr>
        <w:t>微信公众号</w:t>
      </w:r>
      <w:proofErr w:type="gramEnd"/>
      <w:r w:rsidRPr="00B127B4">
        <w:rPr>
          <w:rFonts w:ascii="方正仿宋_GBK" w:eastAsia="方正仿宋_GBK" w:hAnsi="仿宋" w:cs="Times New Roman" w:hint="eastAsia"/>
          <w:bCs/>
          <w:sz w:val="32"/>
          <w:szCs w:val="32"/>
        </w:rPr>
        <w:t>发稿12篇，围绕各项工作在建委OA平台发稿32篇，为业务工作提供了强有力的思想舆论支持。</w:t>
      </w:r>
    </w:p>
    <w:p w:rsidR="00001A09" w:rsidRPr="00B127B4" w:rsidRDefault="00001A09" w:rsidP="00001A09">
      <w:pPr>
        <w:pStyle w:val="a5"/>
        <w:spacing w:line="540" w:lineRule="exact"/>
        <w:ind w:firstLine="640"/>
        <w:jc w:val="left"/>
        <w:rPr>
          <w:rFonts w:ascii="方正仿宋_GBK" w:eastAsia="方正仿宋_GBK" w:hAnsi="仿宋" w:cs="Times New Roman"/>
          <w:sz w:val="32"/>
          <w:szCs w:val="32"/>
        </w:rPr>
      </w:pPr>
      <w:r w:rsidRPr="00B127B4">
        <w:rPr>
          <w:rFonts w:ascii="方正仿宋_GBK" w:eastAsia="方正仿宋_GBK" w:hAnsi="仿宋" w:cs="Times New Roman" w:hint="eastAsia"/>
          <w:bCs/>
          <w:sz w:val="32"/>
          <w:szCs w:val="32"/>
        </w:rPr>
        <w:t>2024年，我站“红色轨道”党建品牌被评为年度南京市建设系统“十佳”党建品牌，1人被评为2023年度南京市城市精细化建设管理先进个人，1人被评为2023年度全市公务用车“红旗车驾驶员”，实现了党建和业务工作两结合、双促进。</w:t>
      </w:r>
    </w:p>
    <w:p w:rsidR="000D780B" w:rsidRPr="00B127B4" w:rsidRDefault="000D780B" w:rsidP="00A966BD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kern w:val="0"/>
          <w:sz w:val="32"/>
          <w:szCs w:val="32"/>
        </w:rPr>
      </w:pPr>
      <w:r w:rsidRPr="00B127B4">
        <w:rPr>
          <w:rFonts w:ascii="方正黑体_GBK" w:eastAsia="方正黑体_GBK" w:hAnsi="Times New Roman" w:cs="Times New Roman"/>
          <w:kern w:val="0"/>
          <w:sz w:val="32"/>
          <w:szCs w:val="32"/>
        </w:rPr>
        <w:t>四、存在问题及原因分析</w:t>
      </w:r>
    </w:p>
    <w:p w:rsidR="000D780B" w:rsidRPr="00B127B4" w:rsidRDefault="000D780B" w:rsidP="00260C30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无</w:t>
      </w:r>
      <w:r w:rsidR="00AF404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。</w:t>
      </w:r>
    </w:p>
    <w:p w:rsidR="000D780B" w:rsidRPr="00B127B4" w:rsidRDefault="00A547AE" w:rsidP="007E00B6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kern w:val="0"/>
          <w:sz w:val="32"/>
          <w:szCs w:val="32"/>
        </w:rPr>
      </w:pPr>
      <w:r w:rsidRPr="00B127B4">
        <w:rPr>
          <w:rFonts w:ascii="方正黑体_GBK" w:eastAsia="方正黑体_GBK" w:hAnsi="Times New Roman" w:cs="Times New Roman"/>
          <w:kern w:val="0"/>
          <w:sz w:val="32"/>
          <w:szCs w:val="32"/>
        </w:rPr>
        <w:t>五</w:t>
      </w:r>
      <w:r w:rsidR="00B100FA" w:rsidRPr="00B127B4">
        <w:rPr>
          <w:rFonts w:ascii="方正黑体_GBK" w:eastAsia="方正黑体_GBK" w:hAnsi="Times New Roman" w:cs="Times New Roman"/>
          <w:kern w:val="0"/>
          <w:sz w:val="32"/>
          <w:szCs w:val="32"/>
        </w:rPr>
        <w:t>、</w:t>
      </w:r>
      <w:r w:rsidR="000D780B" w:rsidRPr="00B127B4">
        <w:rPr>
          <w:rFonts w:ascii="方正黑体_GBK" w:eastAsia="方正黑体_GBK" w:hAnsi="Times New Roman" w:cs="Times New Roman"/>
          <w:kern w:val="0"/>
          <w:sz w:val="32"/>
          <w:szCs w:val="32"/>
        </w:rPr>
        <w:t>有关建议</w:t>
      </w:r>
    </w:p>
    <w:p w:rsidR="000D780B" w:rsidRPr="00B127B4" w:rsidRDefault="00AF4044" w:rsidP="00260C30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无。</w:t>
      </w:r>
    </w:p>
    <w:p w:rsidR="00B100FA" w:rsidRPr="00B127B4" w:rsidRDefault="000D780B" w:rsidP="007E00B6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kern w:val="0"/>
          <w:sz w:val="32"/>
          <w:szCs w:val="32"/>
        </w:rPr>
      </w:pPr>
      <w:r w:rsidRPr="00B127B4">
        <w:rPr>
          <w:rFonts w:ascii="方正黑体_GBK" w:eastAsia="方正黑体_GBK" w:hAnsi="Times New Roman" w:cs="Times New Roman"/>
          <w:kern w:val="0"/>
          <w:sz w:val="32"/>
          <w:szCs w:val="32"/>
        </w:rPr>
        <w:t>六、</w:t>
      </w:r>
      <w:r w:rsidR="00B100FA" w:rsidRPr="00B127B4">
        <w:rPr>
          <w:rFonts w:ascii="方正黑体_GBK" w:eastAsia="方正黑体_GBK" w:hAnsi="Times New Roman" w:cs="Times New Roman"/>
          <w:kern w:val="0"/>
          <w:sz w:val="32"/>
          <w:szCs w:val="32"/>
        </w:rPr>
        <w:t>评价工作开展情况及其他需说明的情况</w:t>
      </w:r>
    </w:p>
    <w:p w:rsidR="003F4A1C" w:rsidRPr="00B127B4" w:rsidRDefault="003F4A1C" w:rsidP="003F4A1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bookmarkStart w:id="0" w:name="_Toc178059786"/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（一）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绩效评价工作情况</w:t>
      </w:r>
      <w:bookmarkEnd w:id="0"/>
    </w:p>
    <w:p w:rsidR="003F4A1C" w:rsidRPr="00B127B4" w:rsidRDefault="003F4A1C" w:rsidP="00B127B4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lastRenderedPageBreak/>
        <w:t>1.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评价思路</w:t>
      </w:r>
      <w:r w:rsidR="00942D05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及方法</w:t>
      </w:r>
    </w:p>
    <w:p w:rsidR="003F4A1C" w:rsidRPr="00B127B4" w:rsidRDefault="003F4A1C" w:rsidP="00B127B4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根据我站主要职能</w:t>
      </w:r>
      <w:r w:rsidR="00BD55B9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以及全面推进监督体系和监督能力现代化的</w:t>
      </w: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中长期目标</w:t>
      </w:r>
      <w:r w:rsidR="00BD55B9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，结合当年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工作任务和绩效目标</w:t>
      </w: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，</w:t>
      </w:r>
      <w:r w:rsidR="00BD55B9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从</w:t>
      </w:r>
      <w:r w:rsidR="00AF404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部门</w:t>
      </w:r>
      <w:r w:rsidR="00BD55B9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决策、</w:t>
      </w:r>
      <w:r w:rsidR="00AF404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部门管理、部门履职、履职绩效、可持续发展能力</w:t>
      </w:r>
      <w:r w:rsidR="00BD55B9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等方面</w:t>
      </w: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，对</w:t>
      </w:r>
      <w:r w:rsidR="00BD55B9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本年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预算整体绩效进行分析</w:t>
      </w: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。</w:t>
      </w:r>
      <w:r w:rsidR="00942D05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评价方法主要有</w:t>
      </w:r>
      <w:r w:rsidR="00942D05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成本效益分析法</w:t>
      </w:r>
      <w:r w:rsidR="00942D05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、</w:t>
      </w:r>
      <w:r w:rsidR="00942D05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比较法</w:t>
      </w:r>
      <w:r w:rsidR="00942D05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等。</w:t>
      </w:r>
    </w:p>
    <w:p w:rsidR="00942D05" w:rsidRPr="00B127B4" w:rsidRDefault="00942D05" w:rsidP="00B127B4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2.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评价组织分工</w:t>
      </w:r>
      <w:r w:rsidR="00FD0F1D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及过程</w:t>
      </w:r>
    </w:p>
    <w:p w:rsidR="00971F0C" w:rsidRPr="00B127B4" w:rsidRDefault="00971F0C" w:rsidP="00971F0C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我站成立了由站领导任组长、各科室组成的</w:t>
      </w: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预算绩效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评价工作组，对单位的部门整体履职成效进行了认真核实和分类评价，并按时间节点要求序</w:t>
      </w:r>
      <w:proofErr w:type="gramStart"/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时推进</w:t>
      </w:r>
      <w:proofErr w:type="gramEnd"/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工作进度。</w:t>
      </w:r>
    </w:p>
    <w:p w:rsidR="00FD72F7" w:rsidRPr="00B127B4" w:rsidRDefault="00FD72F7" w:rsidP="00B127B4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3.</w:t>
      </w: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评价指标体系</w:t>
      </w:r>
    </w:p>
    <w:p w:rsidR="00FD72F7" w:rsidRPr="00B127B4" w:rsidRDefault="00FD72F7" w:rsidP="00E21D19">
      <w:pPr>
        <w:pStyle w:val="a9"/>
        <w:spacing w:after="0"/>
        <w:ind w:firstLine="640"/>
        <w:jc w:val="both"/>
        <w:rPr>
          <w:rFonts w:ascii="Times New Roman" w:eastAsia="方正仿宋简体" w:hAnsi="Times New Roman"/>
          <w:szCs w:val="32"/>
          <w:lang w:val="en-US" w:eastAsia="zh-CN" w:bidi="ar-SA"/>
        </w:rPr>
      </w:pPr>
      <w:r w:rsidRPr="00B127B4">
        <w:rPr>
          <w:rFonts w:ascii="Times New Roman" w:eastAsia="方正仿宋_GBK" w:hAnsi="Times New Roman" w:cs="Times New Roman" w:hint="eastAsia"/>
          <w:kern w:val="0"/>
          <w:szCs w:val="32"/>
          <w:lang w:eastAsia="zh-CN"/>
        </w:rPr>
        <w:t>我站部门整体绩效评价指标体系共</w:t>
      </w:r>
      <w:r w:rsidRPr="00B127B4">
        <w:rPr>
          <w:rFonts w:ascii="Times New Roman" w:eastAsia="方正仿宋_GBK" w:hAnsi="Times New Roman" w:cs="Times New Roman"/>
          <w:kern w:val="0"/>
          <w:szCs w:val="32"/>
          <w:lang w:eastAsia="zh-CN"/>
        </w:rPr>
        <w:t>设置了</w:t>
      </w:r>
      <w:r w:rsidR="00E21D19" w:rsidRPr="00B127B4">
        <w:rPr>
          <w:rFonts w:ascii="Times New Roman" w:eastAsia="方正仿宋_GBK" w:hAnsi="Times New Roman" w:cs="Times New Roman"/>
          <w:kern w:val="0"/>
          <w:szCs w:val="32"/>
          <w:lang w:eastAsia="zh-CN"/>
        </w:rPr>
        <w:t>6</w:t>
      </w:r>
      <w:r w:rsidR="00E21D19" w:rsidRPr="00B127B4">
        <w:rPr>
          <w:rFonts w:ascii="Times New Roman" w:eastAsia="方正仿宋_GBK" w:hAnsi="Times New Roman" w:cs="Times New Roman"/>
          <w:kern w:val="0"/>
          <w:szCs w:val="32"/>
          <w:lang w:eastAsia="zh-CN"/>
        </w:rPr>
        <w:t>个一级指标、</w:t>
      </w:r>
      <w:r w:rsidR="00E21D19" w:rsidRPr="00B127B4">
        <w:rPr>
          <w:rFonts w:ascii="Times New Roman" w:eastAsia="方正仿宋_GBK" w:hAnsi="Times New Roman" w:cs="Times New Roman"/>
          <w:kern w:val="0"/>
          <w:szCs w:val="32"/>
          <w:lang w:eastAsia="zh-CN"/>
        </w:rPr>
        <w:t>25</w:t>
      </w:r>
      <w:r w:rsidR="00E21D19" w:rsidRPr="00B127B4">
        <w:rPr>
          <w:rFonts w:ascii="Times New Roman" w:eastAsia="方正仿宋_GBK" w:hAnsi="Times New Roman" w:cs="Times New Roman"/>
          <w:kern w:val="0"/>
          <w:szCs w:val="32"/>
          <w:lang w:eastAsia="zh-CN"/>
        </w:rPr>
        <w:t>个二级指标、</w:t>
      </w:r>
      <w:r w:rsidR="00E21D19" w:rsidRPr="00B127B4">
        <w:rPr>
          <w:rFonts w:ascii="Times New Roman" w:eastAsia="方正仿宋_GBK" w:hAnsi="Times New Roman" w:cs="Times New Roman"/>
          <w:kern w:val="0"/>
          <w:szCs w:val="32"/>
          <w:lang w:eastAsia="zh-CN"/>
        </w:rPr>
        <w:t>52</w:t>
      </w:r>
      <w:r w:rsidR="00E21D19" w:rsidRPr="00B127B4">
        <w:rPr>
          <w:rFonts w:ascii="Times New Roman" w:eastAsia="方正仿宋_GBK" w:hAnsi="Times New Roman" w:cs="Times New Roman"/>
          <w:kern w:val="0"/>
          <w:szCs w:val="32"/>
          <w:lang w:eastAsia="zh-CN"/>
        </w:rPr>
        <w:t>个三级指标体系</w:t>
      </w:r>
      <w:r w:rsidR="00E21D19" w:rsidRPr="00B127B4">
        <w:rPr>
          <w:rFonts w:ascii="Times New Roman" w:eastAsia="方正仿宋_GBK" w:hAnsi="Times New Roman" w:cs="Times New Roman" w:hint="eastAsia"/>
          <w:kern w:val="0"/>
          <w:szCs w:val="32"/>
          <w:lang w:eastAsia="zh-CN"/>
        </w:rPr>
        <w:t>，</w:t>
      </w:r>
      <w:r w:rsidRPr="00B127B4">
        <w:rPr>
          <w:rFonts w:ascii="Times New Roman" w:eastAsia="方正仿宋_GBK" w:hAnsi="Times New Roman" w:cs="Times New Roman"/>
          <w:kern w:val="0"/>
          <w:szCs w:val="32"/>
          <w:lang w:eastAsia="zh-CN"/>
        </w:rPr>
        <w:t>详见附件。</w:t>
      </w:r>
    </w:p>
    <w:p w:rsidR="00E21D19" w:rsidRPr="00B127B4" w:rsidRDefault="00E21D19" w:rsidP="00D95B16">
      <w:pPr>
        <w:autoSpaceDE w:val="0"/>
        <w:autoSpaceDN w:val="0"/>
        <w:spacing w:line="360" w:lineRule="auto"/>
        <w:jc w:val="left"/>
        <w:rPr>
          <w:rFonts w:ascii="Times New Roman" w:eastAsia="方正仿宋GBK" w:hAnsi="Times New Roman" w:cs="Times New Roman"/>
          <w:kern w:val="0"/>
          <w:sz w:val="32"/>
          <w:szCs w:val="32"/>
        </w:rPr>
      </w:pPr>
    </w:p>
    <w:p w:rsidR="00D95B16" w:rsidRPr="00B127B4" w:rsidRDefault="00B100FA" w:rsidP="007E00B6">
      <w:pPr>
        <w:spacing w:line="520" w:lineRule="exact"/>
        <w:rPr>
          <w:rFonts w:ascii="Times New Roman" w:eastAsia="方正仿宋_GBK" w:hAnsi="Times New Roman" w:cs="Times New Roman"/>
          <w:kern w:val="0"/>
          <w:sz w:val="32"/>
          <w:szCs w:val="32"/>
        </w:rPr>
        <w:sectPr w:rsidR="00D95B16" w:rsidRPr="00B127B4" w:rsidSect="00DE5B2E">
          <w:footerReference w:type="default" r:id="rId7"/>
          <w:pgSz w:w="11906" w:h="16838" w:code="9"/>
          <w:pgMar w:top="2098" w:right="1588" w:bottom="1701" w:left="1588" w:header="1247" w:footer="1247" w:gutter="0"/>
          <w:cols w:space="425"/>
          <w:docGrid w:linePitch="312"/>
        </w:sectPr>
      </w:pPr>
      <w:r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附件：</w:t>
      </w:r>
      <w:r w:rsidR="007E00B6" w:rsidRPr="00B127B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市轨道站</w:t>
      </w:r>
      <w:r w:rsidR="000D780B" w:rsidRPr="00B127B4">
        <w:rPr>
          <w:rFonts w:ascii="Times New Roman" w:eastAsia="方正仿宋_GBK" w:hAnsi="Times New Roman" w:cs="Times New Roman"/>
          <w:kern w:val="0"/>
          <w:sz w:val="32"/>
          <w:szCs w:val="32"/>
        </w:rPr>
        <w:t>指标体系得分情况</w:t>
      </w:r>
    </w:p>
    <w:tbl>
      <w:tblPr>
        <w:tblW w:w="0" w:type="auto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249"/>
        <w:gridCol w:w="1846"/>
        <w:gridCol w:w="3796"/>
        <w:gridCol w:w="843"/>
        <w:gridCol w:w="695"/>
        <w:gridCol w:w="3233"/>
      </w:tblGrid>
      <w:tr w:rsidR="00311379" w:rsidRPr="00EE2EEF" w:rsidTr="00673858">
        <w:trPr>
          <w:trHeight w:val="598"/>
        </w:trPr>
        <w:tc>
          <w:tcPr>
            <w:tcW w:w="1266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6A27" w:rsidRPr="00EE2EEF" w:rsidRDefault="00546A27" w:rsidP="00546A27">
            <w:pPr>
              <w:rPr>
                <w:rFonts w:ascii="等线" w:eastAsia="等线" w:hAnsi="等线" w:cs="Times New Roman"/>
              </w:rPr>
            </w:pPr>
            <w:r w:rsidRPr="00EE2EEF">
              <w:rPr>
                <w:rFonts w:ascii="Times New Roman" w:eastAsia="方正仿宋_GBK" w:hAnsi="Times New Roman" w:cs="Times New Roman"/>
              </w:rPr>
              <w:lastRenderedPageBreak/>
              <w:t>附件：市轨道站</w:t>
            </w:r>
            <w:r w:rsidRPr="00EE2EEF">
              <w:rPr>
                <w:rFonts w:ascii="Times New Roman" w:eastAsia="方正仿宋_GBK" w:hAnsi="Times New Roman" w:cs="Times New Roman"/>
              </w:rPr>
              <w:t>202</w:t>
            </w:r>
            <w:r w:rsidR="00DA4ED8" w:rsidRPr="00EE2EEF">
              <w:rPr>
                <w:rFonts w:ascii="Times New Roman" w:eastAsia="方正仿宋_GBK" w:hAnsi="Times New Roman" w:cs="Times New Roman" w:hint="eastAsia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</w:rPr>
              <w:t>年度</w:t>
            </w:r>
            <w:r w:rsidR="00117C6E" w:rsidRPr="00EE2EEF">
              <w:rPr>
                <w:rFonts w:ascii="Times New Roman" w:eastAsia="方正仿宋_GBK" w:hAnsi="Times New Roman" w:cs="Times New Roman" w:hint="eastAsia"/>
              </w:rPr>
              <w:t>部</w:t>
            </w:r>
            <w:r w:rsidRPr="00EE2EEF">
              <w:rPr>
                <w:rFonts w:ascii="Times New Roman" w:eastAsia="方正仿宋_GBK" w:hAnsi="Times New Roman" w:cs="Times New Roman"/>
              </w:rPr>
              <w:t>门整体绩效评价指标体系得分表</w:t>
            </w:r>
          </w:p>
          <w:p w:rsidR="00311379" w:rsidRPr="00EE2EEF" w:rsidRDefault="00311379" w:rsidP="007E00B6">
            <w:pPr>
              <w:rPr>
                <w:rFonts w:ascii="Times New Roman" w:eastAsia="方正仿宋_GBK" w:hAnsi="Times New Roman" w:cs="Times New Roman"/>
              </w:rPr>
            </w:pP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379" w:rsidRPr="00EE2EEF" w:rsidRDefault="00311379" w:rsidP="00302262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379" w:rsidRPr="00EE2EEF" w:rsidRDefault="00311379" w:rsidP="00302262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379" w:rsidRPr="00EE2EEF" w:rsidRDefault="00311379" w:rsidP="00302262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  <w:t>三级指标（参考）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379" w:rsidRPr="00EE2EEF" w:rsidRDefault="00311379" w:rsidP="00302262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379" w:rsidRPr="00EE2EEF" w:rsidRDefault="00311379" w:rsidP="00302262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379" w:rsidRPr="00EE2EEF" w:rsidRDefault="00311379" w:rsidP="00302262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b/>
                <w:bCs/>
                <w:kern w:val="0"/>
                <w:sz w:val="24"/>
                <w:szCs w:val="24"/>
              </w:rPr>
              <w:t>评价要点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部门决策（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10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2262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决策机制</w:t>
            </w:r>
          </w:p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A11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决策制度的规范性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决策制度规范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A12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决策流程的科学性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决策流程科学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A13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决策执行监督制衡机制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决策执行监督互相制衡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中长期规划（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A21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中长期规划明确性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150736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中长期规划明确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A22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中长期规划与部门职能的匹配性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150736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中长期规划与部门职能匹配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年度工作计划（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31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年度工作计划明确性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年度工作计划明确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32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年度工作计划与部门职能的匹配性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年度工作计划与部门职能匹配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部门预算编制（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A41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预算编制科学规范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预算编制科学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A42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预算编制与重点工作任务的匹配性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预算编制与重点工作匹配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 w:val="restart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部门管理（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20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02262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lastRenderedPageBreak/>
              <w:t>B1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预算执行</w:t>
            </w:r>
          </w:p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lastRenderedPageBreak/>
              <w:t>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lastRenderedPageBreak/>
              <w:t>B11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部门预算执行率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BE03B8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执行率是否达标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B12“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三公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经费控制率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三公经费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是否超支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B13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预决算信息公开情况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是否在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双平台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进行公开，内容和时限是否符合要求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收支管理（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B21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收支管理制度健全性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收支管理制度健全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B22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收支管理是否按制度执行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收支管理按制度执行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资产管理（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B31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资产管理制度健全性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资产管理制度健全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B32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资产管理是否按制度执行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资产管理按制度执行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政府采购管理（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B41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政府采购管理制度健全性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政府采购管理制度健全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B42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政府采购管理是否按制度执行</w:t>
            </w:r>
          </w:p>
        </w:tc>
        <w:tc>
          <w:tcPr>
            <w:tcW w:w="84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bottom w:val="single" w:sz="8" w:space="0" w:color="auto"/>
            </w:tcBorders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政府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采购按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制度执行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B6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内部控制管理（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B61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内部控制建设情况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是否有内部控制制度落实在手册等文本上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B62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内部控制执行情况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是否按制度执行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B63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内部控制监督评价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内控监督评价开展情况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B7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预算绩效管理（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B71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组织管理情况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考察是否有预决算制度和岗位职责分配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B72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工作开展情况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通过考察预算执行进度评价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B73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绩效信息公开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是否在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双平台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进行公开，内容和时限是否符合要求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部门履职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(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部门职能履职情况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)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40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轨道交通建设工程质量安全监督抽检工作（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C11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抽检工作是否完成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202</w:t>
            </w:r>
            <w:r w:rsidR="00411E59"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年站年度工作计划确定的目标任务完成情况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C12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抽检工作完成质量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达到抽检目标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C13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抽检工作完成时效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是否按时完成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轨道交通建设工程质量安全监督专项检查工作（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8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C21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专项检查工作是否完成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202</w:t>
            </w:r>
            <w:r w:rsidR="00411E59"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年站年度工作计划确定的目标任务完成情况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C22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专项检查工作完成质量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达到检查目标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C23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规范使用建设工程专家库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规范使用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C24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专项检查工作完成时效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是否按时完成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轨道交通建设工程质量安全标准化建设工作（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31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年度标准化推进任务是否完成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202</w:t>
            </w:r>
            <w:r w:rsidR="00411E59"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年站年度工作计划确定的目标任务完成情况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32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年度标准化推进任务完成质量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达到标准化目标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33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年度标准化推进任务完成时效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是否按时完成</w:t>
            </w:r>
          </w:p>
        </w:tc>
      </w:tr>
      <w:tr w:rsidR="005D5BE3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5D5BE3" w:rsidRPr="00EE2EEF" w:rsidRDefault="005D5BE3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轨道交通建设工程监管系统维护管理工作（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5D5BE3" w:rsidRPr="00EE2EEF" w:rsidRDefault="005D5BE3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41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年度维护计划是否完成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5D5BE3" w:rsidRPr="00EE2EEF" w:rsidRDefault="0064733B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5D5BE3" w:rsidRPr="00EE2EEF" w:rsidRDefault="005D5BE3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20</w:t>
            </w:r>
            <w:r w:rsidR="00487D92"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="00411E59"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年站年度工作计划确定的目标任务完成情况</w:t>
            </w:r>
          </w:p>
        </w:tc>
      </w:tr>
      <w:tr w:rsidR="005D5BE3" w:rsidRPr="00EE2EEF" w:rsidTr="00673858">
        <w:trPr>
          <w:trHeight w:val="598"/>
        </w:trPr>
        <w:tc>
          <w:tcPr>
            <w:tcW w:w="2249" w:type="dxa"/>
            <w:vMerge/>
            <w:vAlign w:val="center"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shd w:val="clear" w:color="auto" w:fill="auto"/>
            <w:vAlign w:val="center"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</w:tcPr>
          <w:p w:rsidR="005D5BE3" w:rsidRPr="00EE2EEF" w:rsidRDefault="005D5BE3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42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年度维护管理工作完成质量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5D5BE3" w:rsidRPr="00EE2EEF" w:rsidRDefault="005D5BE3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达到管理目标</w:t>
            </w:r>
          </w:p>
        </w:tc>
      </w:tr>
      <w:tr w:rsidR="005D5BE3" w:rsidRPr="00EE2EEF" w:rsidTr="00673858">
        <w:trPr>
          <w:trHeight w:val="598"/>
        </w:trPr>
        <w:tc>
          <w:tcPr>
            <w:tcW w:w="2249" w:type="dxa"/>
            <w:vMerge/>
            <w:vAlign w:val="center"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shd w:val="clear" w:color="auto" w:fill="auto"/>
            <w:vAlign w:val="center"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</w:tcPr>
          <w:p w:rsidR="005D5BE3" w:rsidRPr="00EE2EEF" w:rsidRDefault="005D5BE3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43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年度维护管理工作完成时效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5D5BE3" w:rsidRPr="00EE2EEF" w:rsidRDefault="005D5BE3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5D5BE3" w:rsidRPr="00EE2EEF" w:rsidRDefault="005D5BE3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是否按时完成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C5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推动轨道交通建设工程质量安全监管高质量发展工作（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C51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开展地铁工程</w:t>
            </w:r>
            <w:r w:rsidR="005D5BE3"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安全质量风险评估工作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202</w:t>
            </w:r>
            <w:r w:rsidR="00411E59"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年站年度工作计划确定的目标任务完成情况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C52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对地铁工程施工、监理单位开展信用评价工作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vMerge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C53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开展地铁工程质量安全专项治理工作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vMerge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C6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提升全市轨道交通建设工程文明施工水平（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8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C61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推进工地扬尘管控工作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3" w:type="dxa"/>
            <w:vMerge w:val="restart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202</w:t>
            </w:r>
            <w:r w:rsidR="00411E59"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年站年度工作计划确定的目标任务完成情况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C62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推进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智慧工地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建设和差别化工地管理工作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3" w:type="dxa"/>
            <w:vMerge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C</w:t>
            </w:r>
            <w:proofErr w:type="gramStart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63</w:t>
            </w:r>
            <w:proofErr w:type="gramEnd"/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年度指标任务计划完成时效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是否按时完成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 w:val="restart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D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履职绩效（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25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302262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D1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经济效益</w:t>
            </w:r>
          </w:p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促进工程成本节约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通过工程质量安全管理确保工程返工、加固等成本减少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302262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D2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社会效益</w:t>
            </w:r>
          </w:p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7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促进居民交通出行便捷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轨道交通工程达到正常工程进度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302262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D3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生态效益</w:t>
            </w:r>
          </w:p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7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监督覆盖率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在建工程监督覆盖率达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100%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302262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D4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满意度</w:t>
            </w:r>
          </w:p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服务对象满意度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背靠背民主评议、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202</w:t>
            </w:r>
            <w:r w:rsidR="00411E59"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年工作满意度调查等，根据调查结果评价群众满意度是否提升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 w:val="restart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E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可持续发展能力（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E1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信息化建设情况（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地铁质量安全监督信息系统持续优化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通过是否完成当年信息化建设要求进行考核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E2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人力资源建设情况（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人才培养及选拔任用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3" w:type="dxa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通过完成人员培训、人员调整等举措实现人才培养目标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E3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部门创新情况（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工作方式优化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通过创新工作方式，优化监管模式达到部门创新目标</w:t>
            </w:r>
          </w:p>
        </w:tc>
      </w:tr>
      <w:tr w:rsidR="00311379" w:rsidRPr="00EE2EEF" w:rsidTr="00673858">
        <w:trPr>
          <w:trHeight w:val="921"/>
        </w:trPr>
        <w:tc>
          <w:tcPr>
            <w:tcW w:w="2249" w:type="dxa"/>
            <w:vMerge w:val="restart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F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加减分项（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≤5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302262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F1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加分项</w:t>
            </w:r>
          </w:p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（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分）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部门（单位）受到国务院、省级、市级嘉奖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150736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695" w:type="dxa"/>
            <w:vAlign w:val="center"/>
          </w:tcPr>
          <w:p w:rsidR="00311379" w:rsidRPr="00EE2EEF" w:rsidRDefault="00EE2EEF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得到省级嘉奖加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4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分，市级考核一等奖加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分</w:t>
            </w:r>
          </w:p>
        </w:tc>
      </w:tr>
      <w:tr w:rsidR="00311379" w:rsidRPr="00EE2EEF" w:rsidTr="00673858">
        <w:trPr>
          <w:trHeight w:val="598"/>
        </w:trPr>
        <w:tc>
          <w:tcPr>
            <w:tcW w:w="2249" w:type="dxa"/>
            <w:vMerge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F2</w:t>
            </w: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减分项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部门（单位）或工作人员违法违纪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311379" w:rsidRPr="00EE2EEF" w:rsidRDefault="00311379" w:rsidP="00302262">
            <w:pPr>
              <w:ind w:firstLineChars="71" w:firstLine="170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  <w:vAlign w:val="center"/>
            <w:hideMark/>
          </w:tcPr>
          <w:p w:rsidR="00311379" w:rsidRPr="00EE2EEF" w:rsidRDefault="00311379" w:rsidP="00302262">
            <w:pPr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EE2EEF">
              <w:rPr>
                <w:rFonts w:ascii="Times New Roman" w:eastAsia="方正仿宋_GBK" w:hAnsi="Times New Roman" w:cs="Times New Roman"/>
                <w:sz w:val="24"/>
                <w:szCs w:val="24"/>
              </w:rPr>
              <w:t>酌情扣分</w:t>
            </w:r>
          </w:p>
        </w:tc>
      </w:tr>
    </w:tbl>
    <w:p w:rsidR="00D95B16" w:rsidRPr="00EE2EEF" w:rsidRDefault="00D95B16" w:rsidP="007E00B6">
      <w:pPr>
        <w:ind w:firstLineChars="71" w:firstLine="170"/>
        <w:rPr>
          <w:rFonts w:ascii="Times New Roman" w:eastAsia="方正仿宋_GBK" w:hAnsi="Times New Roman" w:cs="Times New Roman"/>
          <w:sz w:val="24"/>
          <w:szCs w:val="24"/>
        </w:rPr>
      </w:pPr>
    </w:p>
    <w:p w:rsidR="00D95B16" w:rsidRPr="00EE2EEF" w:rsidRDefault="00D95B16" w:rsidP="007E00B6">
      <w:pPr>
        <w:ind w:firstLineChars="71" w:firstLine="170"/>
        <w:rPr>
          <w:rFonts w:ascii="Times New Roman" w:eastAsia="方正仿宋_GBK" w:hAnsi="Times New Roman" w:cs="Times New Roman"/>
          <w:sz w:val="24"/>
          <w:szCs w:val="24"/>
        </w:rPr>
      </w:pPr>
    </w:p>
    <w:p w:rsidR="00B100FA" w:rsidRPr="00EE2EEF" w:rsidRDefault="00B100FA" w:rsidP="007E00B6">
      <w:pPr>
        <w:ind w:firstLineChars="71" w:firstLine="170"/>
        <w:rPr>
          <w:rFonts w:ascii="Times New Roman" w:eastAsia="方正仿宋_GBK" w:hAnsi="Times New Roman" w:cs="Times New Roman"/>
          <w:sz w:val="24"/>
          <w:szCs w:val="24"/>
        </w:rPr>
      </w:pPr>
    </w:p>
    <w:sectPr w:rsidR="00B100FA" w:rsidRPr="00EE2EEF" w:rsidSect="00D95B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588" w:right="2098" w:bottom="1588" w:left="1701" w:header="1247" w:footer="1247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2C1" w:rsidRDefault="004212C1" w:rsidP="00B100FA">
      <w:r>
        <w:separator/>
      </w:r>
    </w:p>
  </w:endnote>
  <w:endnote w:type="continuationSeparator" w:id="1">
    <w:p w:rsidR="004212C1" w:rsidRDefault="004212C1" w:rsidP="00B10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811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4"/>
        <w:szCs w:val="24"/>
      </w:rPr>
    </w:sdtEndPr>
    <w:sdtContent>
      <w:p w:rsidR="001672BF" w:rsidRPr="00231B60" w:rsidRDefault="001672BF">
        <w:pPr>
          <w:pStyle w:val="a4"/>
          <w:jc w:val="center"/>
          <w:rPr>
            <w:rFonts w:ascii="Times New Roman" w:hAnsi="Times New Roman" w:cs="Times New Roman"/>
          </w:rPr>
        </w:pPr>
        <w:r w:rsidRPr="00231B60">
          <w:rPr>
            <w:rFonts w:ascii="Times New Roman" w:hAnsi="Times New Roman" w:cs="Times New Roman"/>
          </w:rPr>
          <w:t>—</w:t>
        </w:r>
        <w:r w:rsidR="00901FEF" w:rsidRPr="00231B60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231B60">
          <w:rPr>
            <w:rFonts w:ascii="Times New Roman" w:hAnsi="Times New Roman" w:cs="Times New Roman"/>
            <w:b/>
            <w:sz w:val="28"/>
            <w:szCs w:val="28"/>
          </w:rPr>
          <w:instrText xml:space="preserve"> PAGE   \* MERGEFORMAT </w:instrText>
        </w:r>
        <w:r w:rsidR="00901FEF" w:rsidRPr="00231B60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687F1F" w:rsidRPr="00687F1F">
          <w:rPr>
            <w:rFonts w:ascii="Times New Roman" w:hAnsi="Times New Roman" w:cs="Times New Roman"/>
            <w:b/>
            <w:noProof/>
            <w:sz w:val="28"/>
            <w:szCs w:val="28"/>
            <w:lang w:val="zh-CN"/>
          </w:rPr>
          <w:t>1</w:t>
        </w:r>
        <w:r w:rsidR="00901FEF" w:rsidRPr="00231B60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  <w:r w:rsidRPr="00231B60">
          <w:rPr>
            <w:rFonts w:ascii="Times New Roman" w:hAnsi="Times New Roman" w:cs="Times New Roman"/>
          </w:rPr>
          <w:t>—</w:t>
        </w:r>
      </w:p>
    </w:sdtContent>
  </w:sdt>
  <w:p w:rsidR="001672BF" w:rsidRDefault="001672B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B16" w:rsidRDefault="00D95B16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B16" w:rsidRDefault="00D95B16" w:rsidP="00D95B16">
    <w:pPr>
      <w:pStyle w:val="a4"/>
      <w:ind w:firstLine="360"/>
      <w:jc w:val="center"/>
    </w:pPr>
    <w:r>
      <w:rPr>
        <w:rFonts w:hint="eastAsia"/>
      </w:rPr>
      <w:t>—</w:t>
    </w:r>
    <w:r w:rsidR="00901FEF" w:rsidRPr="004F50BB">
      <w:rPr>
        <w:sz w:val="28"/>
        <w:szCs w:val="28"/>
      </w:rPr>
      <w:fldChar w:fldCharType="begin"/>
    </w:r>
    <w:r w:rsidRPr="004F50BB">
      <w:rPr>
        <w:sz w:val="28"/>
        <w:szCs w:val="28"/>
      </w:rPr>
      <w:instrText xml:space="preserve"> PAGE   \* MERGEFORMAT </w:instrText>
    </w:r>
    <w:r w:rsidR="00901FEF" w:rsidRPr="004F50BB">
      <w:rPr>
        <w:sz w:val="28"/>
        <w:szCs w:val="28"/>
      </w:rPr>
      <w:fldChar w:fldCharType="separate"/>
    </w:r>
    <w:r w:rsidR="00687F1F" w:rsidRPr="00687F1F">
      <w:rPr>
        <w:noProof/>
        <w:sz w:val="28"/>
        <w:szCs w:val="28"/>
        <w:lang w:val="zh-CN"/>
      </w:rPr>
      <w:t>7</w:t>
    </w:r>
    <w:r w:rsidR="00901FEF" w:rsidRPr="004F50BB">
      <w:rPr>
        <w:sz w:val="28"/>
        <w:szCs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B16" w:rsidRDefault="00D95B1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2C1" w:rsidRDefault="004212C1" w:rsidP="00B100FA">
      <w:r>
        <w:separator/>
      </w:r>
    </w:p>
  </w:footnote>
  <w:footnote w:type="continuationSeparator" w:id="1">
    <w:p w:rsidR="004212C1" w:rsidRDefault="004212C1" w:rsidP="00B100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B16" w:rsidRDefault="00D95B16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B16" w:rsidRDefault="00D95B16" w:rsidP="00E334C8">
    <w:pPr>
      <w:ind w:firstLine="5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B16" w:rsidRDefault="00D95B16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0FA"/>
    <w:rsid w:val="00001A09"/>
    <w:rsid w:val="000100C8"/>
    <w:rsid w:val="0002357D"/>
    <w:rsid w:val="0003445D"/>
    <w:rsid w:val="000437F6"/>
    <w:rsid w:val="00044293"/>
    <w:rsid w:val="00053A7D"/>
    <w:rsid w:val="00070770"/>
    <w:rsid w:val="00076F1F"/>
    <w:rsid w:val="00082196"/>
    <w:rsid w:val="0008461B"/>
    <w:rsid w:val="00091BFE"/>
    <w:rsid w:val="0009604E"/>
    <w:rsid w:val="000B22F8"/>
    <w:rsid w:val="000B28D5"/>
    <w:rsid w:val="000B3F74"/>
    <w:rsid w:val="000D55CF"/>
    <w:rsid w:val="000D780B"/>
    <w:rsid w:val="000F37C0"/>
    <w:rsid w:val="000F6849"/>
    <w:rsid w:val="00117C6E"/>
    <w:rsid w:val="00125663"/>
    <w:rsid w:val="001277D8"/>
    <w:rsid w:val="00136214"/>
    <w:rsid w:val="00146B20"/>
    <w:rsid w:val="00150736"/>
    <w:rsid w:val="001563DD"/>
    <w:rsid w:val="00162A65"/>
    <w:rsid w:val="00164F13"/>
    <w:rsid w:val="001672BF"/>
    <w:rsid w:val="001737B4"/>
    <w:rsid w:val="00190420"/>
    <w:rsid w:val="001A0194"/>
    <w:rsid w:val="001A6B4D"/>
    <w:rsid w:val="001B5570"/>
    <w:rsid w:val="001B5A02"/>
    <w:rsid w:val="001C2787"/>
    <w:rsid w:val="001C3C37"/>
    <w:rsid w:val="001E61FB"/>
    <w:rsid w:val="001F3579"/>
    <w:rsid w:val="001F4BAC"/>
    <w:rsid w:val="00210B08"/>
    <w:rsid w:val="002139B7"/>
    <w:rsid w:val="00216BB9"/>
    <w:rsid w:val="0023117C"/>
    <w:rsid w:val="00231B60"/>
    <w:rsid w:val="002402C2"/>
    <w:rsid w:val="002436E4"/>
    <w:rsid w:val="002540E5"/>
    <w:rsid w:val="00260C30"/>
    <w:rsid w:val="002767DB"/>
    <w:rsid w:val="002A2111"/>
    <w:rsid w:val="002A7858"/>
    <w:rsid w:val="002C6FD3"/>
    <w:rsid w:val="002E064E"/>
    <w:rsid w:val="002E2E8E"/>
    <w:rsid w:val="002F1771"/>
    <w:rsid w:val="002F5C05"/>
    <w:rsid w:val="002F691D"/>
    <w:rsid w:val="00302262"/>
    <w:rsid w:val="003027B5"/>
    <w:rsid w:val="00311379"/>
    <w:rsid w:val="003172EB"/>
    <w:rsid w:val="003179E3"/>
    <w:rsid w:val="003217C0"/>
    <w:rsid w:val="00324048"/>
    <w:rsid w:val="00353154"/>
    <w:rsid w:val="00356818"/>
    <w:rsid w:val="00357B05"/>
    <w:rsid w:val="00365418"/>
    <w:rsid w:val="00381D3E"/>
    <w:rsid w:val="00384A60"/>
    <w:rsid w:val="003A169F"/>
    <w:rsid w:val="003B2E18"/>
    <w:rsid w:val="003C7736"/>
    <w:rsid w:val="003E6A7A"/>
    <w:rsid w:val="003F4A1C"/>
    <w:rsid w:val="003F79CD"/>
    <w:rsid w:val="00411E59"/>
    <w:rsid w:val="004212C1"/>
    <w:rsid w:val="00466DA6"/>
    <w:rsid w:val="00476B40"/>
    <w:rsid w:val="00480944"/>
    <w:rsid w:val="00487D92"/>
    <w:rsid w:val="004A16B2"/>
    <w:rsid w:val="004C779A"/>
    <w:rsid w:val="004C7D9D"/>
    <w:rsid w:val="004D4630"/>
    <w:rsid w:val="004D50F0"/>
    <w:rsid w:val="004F4D12"/>
    <w:rsid w:val="004F65A0"/>
    <w:rsid w:val="0050428E"/>
    <w:rsid w:val="00512D06"/>
    <w:rsid w:val="0051783B"/>
    <w:rsid w:val="00522B72"/>
    <w:rsid w:val="00540531"/>
    <w:rsid w:val="0054073F"/>
    <w:rsid w:val="00543A33"/>
    <w:rsid w:val="00546A27"/>
    <w:rsid w:val="00563E6F"/>
    <w:rsid w:val="0056507F"/>
    <w:rsid w:val="00566EE7"/>
    <w:rsid w:val="00570660"/>
    <w:rsid w:val="00581A5C"/>
    <w:rsid w:val="00595CA1"/>
    <w:rsid w:val="005B4F32"/>
    <w:rsid w:val="005B6E92"/>
    <w:rsid w:val="005C7210"/>
    <w:rsid w:val="005D5BE3"/>
    <w:rsid w:val="005E1EAD"/>
    <w:rsid w:val="005E5095"/>
    <w:rsid w:val="005E5905"/>
    <w:rsid w:val="00600C9F"/>
    <w:rsid w:val="006040B1"/>
    <w:rsid w:val="0063488C"/>
    <w:rsid w:val="00641A50"/>
    <w:rsid w:val="0064667F"/>
    <w:rsid w:val="0064733B"/>
    <w:rsid w:val="00662513"/>
    <w:rsid w:val="0067065F"/>
    <w:rsid w:val="00673858"/>
    <w:rsid w:val="0068763F"/>
    <w:rsid w:val="00687F1F"/>
    <w:rsid w:val="006A410B"/>
    <w:rsid w:val="006A4BD8"/>
    <w:rsid w:val="006A6F0D"/>
    <w:rsid w:val="006B6740"/>
    <w:rsid w:val="006B7FB5"/>
    <w:rsid w:val="006D338E"/>
    <w:rsid w:val="006E042A"/>
    <w:rsid w:val="006E75B4"/>
    <w:rsid w:val="006F7765"/>
    <w:rsid w:val="00701FA5"/>
    <w:rsid w:val="00705504"/>
    <w:rsid w:val="00706CF7"/>
    <w:rsid w:val="00713A73"/>
    <w:rsid w:val="00715304"/>
    <w:rsid w:val="007245CE"/>
    <w:rsid w:val="007612B3"/>
    <w:rsid w:val="00766363"/>
    <w:rsid w:val="00772268"/>
    <w:rsid w:val="0077746F"/>
    <w:rsid w:val="007832B3"/>
    <w:rsid w:val="00787F9C"/>
    <w:rsid w:val="007945DF"/>
    <w:rsid w:val="007A67C4"/>
    <w:rsid w:val="007B055D"/>
    <w:rsid w:val="007B4F0D"/>
    <w:rsid w:val="007B571E"/>
    <w:rsid w:val="007B6922"/>
    <w:rsid w:val="007C7A4A"/>
    <w:rsid w:val="007D3A4A"/>
    <w:rsid w:val="007E00B6"/>
    <w:rsid w:val="007E7666"/>
    <w:rsid w:val="008018BF"/>
    <w:rsid w:val="00805E26"/>
    <w:rsid w:val="00822780"/>
    <w:rsid w:val="00827236"/>
    <w:rsid w:val="0083378D"/>
    <w:rsid w:val="00873E14"/>
    <w:rsid w:val="00876C8B"/>
    <w:rsid w:val="0088529C"/>
    <w:rsid w:val="0089169B"/>
    <w:rsid w:val="008B798E"/>
    <w:rsid w:val="008C1713"/>
    <w:rsid w:val="008C392F"/>
    <w:rsid w:val="008D0020"/>
    <w:rsid w:val="008D0C16"/>
    <w:rsid w:val="008D36C5"/>
    <w:rsid w:val="008F29CE"/>
    <w:rsid w:val="008F632B"/>
    <w:rsid w:val="008F7B19"/>
    <w:rsid w:val="00901FEF"/>
    <w:rsid w:val="009244D0"/>
    <w:rsid w:val="00931823"/>
    <w:rsid w:val="009356AE"/>
    <w:rsid w:val="009417A5"/>
    <w:rsid w:val="00942D05"/>
    <w:rsid w:val="009503FB"/>
    <w:rsid w:val="00951FB9"/>
    <w:rsid w:val="00954170"/>
    <w:rsid w:val="00965714"/>
    <w:rsid w:val="00971F0C"/>
    <w:rsid w:val="00972DA9"/>
    <w:rsid w:val="00977607"/>
    <w:rsid w:val="009817FF"/>
    <w:rsid w:val="00993895"/>
    <w:rsid w:val="009A2D06"/>
    <w:rsid w:val="009B1C8A"/>
    <w:rsid w:val="009B4912"/>
    <w:rsid w:val="009C6FD2"/>
    <w:rsid w:val="009D4337"/>
    <w:rsid w:val="009E528D"/>
    <w:rsid w:val="00A050B2"/>
    <w:rsid w:val="00A063E2"/>
    <w:rsid w:val="00A11727"/>
    <w:rsid w:val="00A16939"/>
    <w:rsid w:val="00A3453B"/>
    <w:rsid w:val="00A3497B"/>
    <w:rsid w:val="00A4476C"/>
    <w:rsid w:val="00A47691"/>
    <w:rsid w:val="00A547AE"/>
    <w:rsid w:val="00A661C2"/>
    <w:rsid w:val="00A84E2F"/>
    <w:rsid w:val="00A966BD"/>
    <w:rsid w:val="00AB2FBD"/>
    <w:rsid w:val="00AE3D0E"/>
    <w:rsid w:val="00AE65B1"/>
    <w:rsid w:val="00AE7871"/>
    <w:rsid w:val="00AF4044"/>
    <w:rsid w:val="00AF7D9F"/>
    <w:rsid w:val="00B01576"/>
    <w:rsid w:val="00B100FA"/>
    <w:rsid w:val="00B127B4"/>
    <w:rsid w:val="00B16B18"/>
    <w:rsid w:val="00B31D33"/>
    <w:rsid w:val="00B40D18"/>
    <w:rsid w:val="00B42DE7"/>
    <w:rsid w:val="00B6041B"/>
    <w:rsid w:val="00B62612"/>
    <w:rsid w:val="00BC07AE"/>
    <w:rsid w:val="00BD55B9"/>
    <w:rsid w:val="00BD77F7"/>
    <w:rsid w:val="00BE03B8"/>
    <w:rsid w:val="00BF0600"/>
    <w:rsid w:val="00C0064A"/>
    <w:rsid w:val="00C05656"/>
    <w:rsid w:val="00C058E4"/>
    <w:rsid w:val="00C2263E"/>
    <w:rsid w:val="00C315D7"/>
    <w:rsid w:val="00C35890"/>
    <w:rsid w:val="00C57DBE"/>
    <w:rsid w:val="00C803A5"/>
    <w:rsid w:val="00CA0181"/>
    <w:rsid w:val="00CA103B"/>
    <w:rsid w:val="00CA2E16"/>
    <w:rsid w:val="00CA3EAE"/>
    <w:rsid w:val="00CC227D"/>
    <w:rsid w:val="00CC3B08"/>
    <w:rsid w:val="00CC6AA5"/>
    <w:rsid w:val="00CD74A1"/>
    <w:rsid w:val="00CF23B7"/>
    <w:rsid w:val="00D069FB"/>
    <w:rsid w:val="00D077C1"/>
    <w:rsid w:val="00D13DB5"/>
    <w:rsid w:val="00D16A7F"/>
    <w:rsid w:val="00D207AD"/>
    <w:rsid w:val="00D24283"/>
    <w:rsid w:val="00D262AD"/>
    <w:rsid w:val="00D46C6F"/>
    <w:rsid w:val="00D55AAA"/>
    <w:rsid w:val="00D56F73"/>
    <w:rsid w:val="00D63B63"/>
    <w:rsid w:val="00D70C63"/>
    <w:rsid w:val="00D866C9"/>
    <w:rsid w:val="00D953D4"/>
    <w:rsid w:val="00D95B16"/>
    <w:rsid w:val="00D97627"/>
    <w:rsid w:val="00DA22B6"/>
    <w:rsid w:val="00DA381E"/>
    <w:rsid w:val="00DA4ED8"/>
    <w:rsid w:val="00DA6B1D"/>
    <w:rsid w:val="00DB73E5"/>
    <w:rsid w:val="00DE5B2E"/>
    <w:rsid w:val="00DE69D8"/>
    <w:rsid w:val="00DF08F0"/>
    <w:rsid w:val="00DF1244"/>
    <w:rsid w:val="00E057A8"/>
    <w:rsid w:val="00E17998"/>
    <w:rsid w:val="00E179C9"/>
    <w:rsid w:val="00E21D19"/>
    <w:rsid w:val="00E31A6C"/>
    <w:rsid w:val="00E51F77"/>
    <w:rsid w:val="00E603C4"/>
    <w:rsid w:val="00E8453E"/>
    <w:rsid w:val="00E87242"/>
    <w:rsid w:val="00E924F1"/>
    <w:rsid w:val="00EA2E24"/>
    <w:rsid w:val="00EC7B8D"/>
    <w:rsid w:val="00EE126B"/>
    <w:rsid w:val="00EE2EEF"/>
    <w:rsid w:val="00EE5A9E"/>
    <w:rsid w:val="00EF73FC"/>
    <w:rsid w:val="00F12EFB"/>
    <w:rsid w:val="00F21B30"/>
    <w:rsid w:val="00F561BB"/>
    <w:rsid w:val="00F63A45"/>
    <w:rsid w:val="00F6532D"/>
    <w:rsid w:val="00F84649"/>
    <w:rsid w:val="00F95661"/>
    <w:rsid w:val="00FA45D6"/>
    <w:rsid w:val="00FC04FE"/>
    <w:rsid w:val="00FD0F1D"/>
    <w:rsid w:val="00FD72F7"/>
    <w:rsid w:val="00FF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FA"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3172EB"/>
    <w:pPr>
      <w:widowControl/>
      <w:shd w:val="clear" w:color="auto" w:fill="FFFFFF"/>
      <w:spacing w:line="560" w:lineRule="exact"/>
      <w:ind w:firstLine="643"/>
      <w:jc w:val="center"/>
      <w:outlineLvl w:val="0"/>
    </w:pPr>
    <w:rPr>
      <w:rFonts w:ascii="宋体" w:eastAsia="方正小标宋简体" w:hAnsi="宋体" w:cs="Times New Roman" w:hint="eastAsia"/>
      <w:bCs/>
      <w:kern w:val="44"/>
      <w:sz w:val="44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iPriority w:val="99"/>
    <w:unhideWhenUsed/>
    <w:rsid w:val="00B10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basedOn w:val="a0"/>
    <w:link w:val="a3"/>
    <w:uiPriority w:val="99"/>
    <w:rsid w:val="00B100FA"/>
    <w:rPr>
      <w:sz w:val="18"/>
      <w:szCs w:val="18"/>
    </w:rPr>
  </w:style>
  <w:style w:type="paragraph" w:styleId="a4">
    <w:name w:val="footer"/>
    <w:basedOn w:val="a"/>
    <w:link w:val="Char10"/>
    <w:uiPriority w:val="99"/>
    <w:unhideWhenUsed/>
    <w:rsid w:val="00B10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link w:val="a4"/>
    <w:uiPriority w:val="99"/>
    <w:rsid w:val="00B100FA"/>
    <w:rPr>
      <w:sz w:val="18"/>
      <w:szCs w:val="18"/>
    </w:rPr>
  </w:style>
  <w:style w:type="paragraph" w:styleId="a5">
    <w:name w:val="List Paragraph"/>
    <w:basedOn w:val="a"/>
    <w:uiPriority w:val="34"/>
    <w:qFormat/>
    <w:rsid w:val="008D36C5"/>
    <w:pPr>
      <w:ind w:firstLineChars="200" w:firstLine="420"/>
    </w:pPr>
  </w:style>
  <w:style w:type="character" w:customStyle="1" w:styleId="section1">
    <w:name w:val="section1"/>
    <w:qFormat/>
    <w:rsid w:val="001672BF"/>
  </w:style>
  <w:style w:type="paragraph" w:styleId="a6">
    <w:name w:val="Normal (Web)"/>
    <w:basedOn w:val="a"/>
    <w:uiPriority w:val="99"/>
    <w:unhideWhenUsed/>
    <w:rsid w:val="00A547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眉 Char"/>
    <w:uiPriority w:val="99"/>
    <w:rsid w:val="00D95B16"/>
    <w:rPr>
      <w:rFonts w:ascii="Times New Roman" w:eastAsia="仿宋" w:hAnsi="Times New Roman"/>
      <w:sz w:val="18"/>
      <w:szCs w:val="18"/>
    </w:rPr>
  </w:style>
  <w:style w:type="character" w:customStyle="1" w:styleId="Char0">
    <w:name w:val="页脚 Char"/>
    <w:uiPriority w:val="99"/>
    <w:rsid w:val="00D95B16"/>
    <w:rPr>
      <w:rFonts w:ascii="Times New Roman" w:eastAsia="仿宋" w:hAnsi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172EB"/>
    <w:rPr>
      <w:rFonts w:ascii="宋体" w:eastAsia="方正小标宋简体" w:hAnsi="宋体" w:cs="Times New Roman"/>
      <w:bCs/>
      <w:kern w:val="44"/>
      <w:sz w:val="44"/>
      <w:szCs w:val="48"/>
      <w:shd w:val="clear" w:color="auto" w:fill="FFFFFF"/>
    </w:rPr>
  </w:style>
  <w:style w:type="paragraph" w:styleId="a7">
    <w:name w:val="Normal Indent"/>
    <w:basedOn w:val="a"/>
    <w:autoRedefine/>
    <w:uiPriority w:val="99"/>
    <w:unhideWhenUsed/>
    <w:qFormat/>
    <w:rsid w:val="003172EB"/>
    <w:pPr>
      <w:ind w:firstLineChars="200" w:firstLine="420"/>
    </w:pPr>
    <w:rPr>
      <w:rFonts w:ascii="Times New Roman" w:eastAsia="宋体" w:hAnsi="Times New Roman" w:cs="Times New Roman"/>
    </w:rPr>
  </w:style>
  <w:style w:type="character" w:customStyle="1" w:styleId="a8">
    <w:name w:val="南京正文 字符"/>
    <w:link w:val="a9"/>
    <w:qFormat/>
    <w:rsid w:val="00942D05"/>
    <w:rPr>
      <w:rFonts w:eastAsia="仿宋"/>
      <w:sz w:val="32"/>
      <w:szCs w:val="28"/>
      <w:lang w:val="zh-CN" w:eastAsia="en-US" w:bidi="en-US"/>
    </w:rPr>
  </w:style>
  <w:style w:type="paragraph" w:customStyle="1" w:styleId="a9">
    <w:name w:val="南京正文"/>
    <w:basedOn w:val="a"/>
    <w:link w:val="a8"/>
    <w:qFormat/>
    <w:rsid w:val="00942D05"/>
    <w:pPr>
      <w:widowControl/>
      <w:spacing w:after="200" w:line="560" w:lineRule="exact"/>
      <w:ind w:firstLineChars="200" w:firstLine="200"/>
      <w:jc w:val="left"/>
    </w:pPr>
    <w:rPr>
      <w:rFonts w:eastAsia="仿宋"/>
      <w:sz w:val="32"/>
      <w:szCs w:val="28"/>
      <w:lang w:val="zh-CN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iPriority w:val="99"/>
    <w:unhideWhenUsed/>
    <w:rsid w:val="00B10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basedOn w:val="a0"/>
    <w:link w:val="a3"/>
    <w:uiPriority w:val="99"/>
    <w:rsid w:val="00B100FA"/>
    <w:rPr>
      <w:sz w:val="18"/>
      <w:szCs w:val="18"/>
    </w:rPr>
  </w:style>
  <w:style w:type="paragraph" w:styleId="a4">
    <w:name w:val="footer"/>
    <w:basedOn w:val="a"/>
    <w:link w:val="Char10"/>
    <w:uiPriority w:val="99"/>
    <w:unhideWhenUsed/>
    <w:rsid w:val="00B10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link w:val="a4"/>
    <w:uiPriority w:val="99"/>
    <w:rsid w:val="00B100FA"/>
    <w:rPr>
      <w:sz w:val="18"/>
      <w:szCs w:val="18"/>
    </w:rPr>
  </w:style>
  <w:style w:type="paragraph" w:styleId="a5">
    <w:name w:val="List Paragraph"/>
    <w:basedOn w:val="a"/>
    <w:uiPriority w:val="34"/>
    <w:qFormat/>
    <w:rsid w:val="008D36C5"/>
    <w:pPr>
      <w:ind w:firstLineChars="200" w:firstLine="420"/>
    </w:pPr>
  </w:style>
  <w:style w:type="character" w:customStyle="1" w:styleId="section1">
    <w:name w:val="section1"/>
    <w:qFormat/>
    <w:rsid w:val="001672BF"/>
  </w:style>
  <w:style w:type="paragraph" w:styleId="a6">
    <w:name w:val="Normal (Web)"/>
    <w:basedOn w:val="a"/>
    <w:uiPriority w:val="99"/>
    <w:unhideWhenUsed/>
    <w:rsid w:val="00A547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眉 Char"/>
    <w:uiPriority w:val="99"/>
    <w:rsid w:val="00D95B16"/>
    <w:rPr>
      <w:rFonts w:ascii="Times New Roman" w:eastAsia="仿宋" w:hAnsi="Times New Roman"/>
      <w:sz w:val="18"/>
      <w:szCs w:val="18"/>
    </w:rPr>
  </w:style>
  <w:style w:type="character" w:customStyle="1" w:styleId="Char0">
    <w:name w:val="页脚 Char"/>
    <w:uiPriority w:val="99"/>
    <w:rsid w:val="00D95B16"/>
    <w:rPr>
      <w:rFonts w:ascii="Times New Roman" w:eastAsia="仿宋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60750-5960-4AC1-9895-7B61ED6E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11</Pages>
  <Words>777</Words>
  <Characters>4431</Characters>
  <Application>Microsoft Office Word</Application>
  <DocSecurity>0</DocSecurity>
  <Lines>36</Lines>
  <Paragraphs>10</Paragraphs>
  <ScaleCrop>false</ScaleCrop>
  <Company>Lenovo</Company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user0231</dc:creator>
  <cp:lastModifiedBy>admin</cp:lastModifiedBy>
  <cp:revision>3</cp:revision>
  <cp:lastPrinted>2025-06-20T01:24:00Z</cp:lastPrinted>
  <dcterms:created xsi:type="dcterms:W3CDTF">2025-06-19T02:53:00Z</dcterms:created>
  <dcterms:modified xsi:type="dcterms:W3CDTF">2025-09-23T01:55:00Z</dcterms:modified>
</cp:coreProperties>
</file>