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E8" w:rsidRDefault="00D41741">
      <w:pPr>
        <w:adjustRightInd w:val="0"/>
        <w:snapToGrid w:val="0"/>
        <w:rPr>
          <w:rFonts w:ascii="方正黑体_GBK" w:eastAsia="方正黑体_GBK" w:hAnsi="方正黑体_GBK" w:cs="方正黑体_GBK"/>
          <w:sz w:val="32"/>
          <w:szCs w:val="32"/>
        </w:rPr>
      </w:pPr>
      <w:bookmarkStart w:id="0" w:name="_Toc2462"/>
      <w:bookmarkStart w:id="1" w:name="_Toc4088"/>
      <w:bookmarkStart w:id="2" w:name="_Toc25083"/>
      <w:bookmarkStart w:id="3" w:name="_Toc30272"/>
      <w:bookmarkStart w:id="4" w:name="_Toc15689"/>
      <w:bookmarkStart w:id="5" w:name="_Toc27226"/>
      <w:r>
        <w:rPr>
          <w:rFonts w:ascii="方正黑体_GBK" w:eastAsia="方正黑体_GBK" w:hAnsi="方正黑体_GBK" w:cs="方正黑体_GBK" w:hint="eastAsia"/>
          <w:sz w:val="32"/>
          <w:szCs w:val="32"/>
        </w:rPr>
        <w:t>附件</w:t>
      </w:r>
      <w:r>
        <w:rPr>
          <w:rFonts w:ascii="方正黑体_GBK" w:eastAsia="方正黑体_GBK" w:hAnsi="方正黑体_GBK" w:cs="方正黑体_GBK" w:hint="eastAsia"/>
          <w:sz w:val="32"/>
          <w:szCs w:val="32"/>
        </w:rPr>
        <w:t>1</w:t>
      </w:r>
    </w:p>
    <w:p w:rsidR="00A476E8" w:rsidRDefault="00A476E8">
      <w:pPr>
        <w:jc w:val="center"/>
        <w:outlineLvl w:val="0"/>
        <w:rPr>
          <w:rFonts w:ascii="黑体" w:eastAsia="黑体" w:hAnsi="黑体" w:cs="黑体"/>
          <w:b/>
          <w:bCs/>
          <w:sz w:val="52"/>
          <w:szCs w:val="52"/>
        </w:rPr>
      </w:pPr>
    </w:p>
    <w:p w:rsidR="00A476E8" w:rsidRDefault="00D41741">
      <w:pPr>
        <w:jc w:val="center"/>
        <w:outlineLvl w:val="0"/>
        <w:rPr>
          <w:rFonts w:ascii="黑体" w:eastAsia="黑体" w:hAnsi="黑体" w:cs="黑体"/>
          <w:b/>
          <w:bCs/>
          <w:sz w:val="52"/>
          <w:szCs w:val="52"/>
        </w:rPr>
      </w:pPr>
      <w:r>
        <w:rPr>
          <w:rFonts w:ascii="黑体" w:eastAsia="黑体" w:hAnsi="黑体" w:cs="黑体" w:hint="eastAsia"/>
          <w:b/>
          <w:bCs/>
          <w:sz w:val="52"/>
          <w:szCs w:val="52"/>
        </w:rPr>
        <w:t>南京市勘察设计行业与信用管理系统项目</w:t>
      </w:r>
      <w:bookmarkEnd w:id="0"/>
      <w:bookmarkEnd w:id="1"/>
      <w:bookmarkEnd w:id="2"/>
      <w:bookmarkEnd w:id="3"/>
      <w:bookmarkEnd w:id="4"/>
      <w:bookmarkEnd w:id="5"/>
    </w:p>
    <w:p w:rsidR="00A476E8" w:rsidRDefault="00A476E8" w:rsidP="00D41741">
      <w:pPr>
        <w:spacing w:line="360" w:lineRule="auto"/>
        <w:ind w:rightChars="-159" w:right="-382"/>
        <w:jc w:val="center"/>
        <w:rPr>
          <w:rFonts w:ascii="黑体" w:eastAsia="黑体" w:hAnsi="黑体"/>
          <w:color w:val="000000"/>
          <w:sz w:val="52"/>
          <w:szCs w:val="52"/>
        </w:rPr>
      </w:pPr>
    </w:p>
    <w:p w:rsidR="00A476E8" w:rsidRDefault="00A476E8" w:rsidP="00D41741">
      <w:pPr>
        <w:pStyle w:val="21"/>
        <w:ind w:firstLine="1040"/>
        <w:rPr>
          <w:rFonts w:ascii="黑体" w:eastAsia="黑体" w:hAnsi="黑体"/>
          <w:sz w:val="52"/>
          <w:szCs w:val="52"/>
        </w:rPr>
      </w:pPr>
    </w:p>
    <w:p w:rsidR="00A476E8" w:rsidRDefault="00A476E8" w:rsidP="00D41741">
      <w:pPr>
        <w:pStyle w:val="21"/>
        <w:ind w:firstLine="1040"/>
        <w:rPr>
          <w:rFonts w:ascii="黑体" w:eastAsia="黑体" w:hAnsi="黑体"/>
          <w:sz w:val="52"/>
          <w:szCs w:val="52"/>
        </w:rPr>
      </w:pPr>
    </w:p>
    <w:p w:rsidR="00A476E8" w:rsidRDefault="00A476E8" w:rsidP="00D41741">
      <w:pPr>
        <w:spacing w:line="360" w:lineRule="auto"/>
        <w:ind w:rightChars="-159" w:right="-382"/>
        <w:jc w:val="center"/>
        <w:rPr>
          <w:rFonts w:ascii="黑体" w:eastAsia="黑体" w:hAnsi="黑体"/>
          <w:color w:val="000000"/>
          <w:sz w:val="52"/>
          <w:szCs w:val="52"/>
        </w:rPr>
      </w:pPr>
    </w:p>
    <w:p w:rsidR="00A476E8" w:rsidRDefault="00A476E8" w:rsidP="00D41741">
      <w:pPr>
        <w:spacing w:line="360" w:lineRule="auto"/>
        <w:ind w:rightChars="-159" w:right="-382"/>
        <w:jc w:val="center"/>
        <w:rPr>
          <w:rFonts w:ascii="黑体" w:eastAsia="黑体" w:hAnsi="黑体"/>
          <w:color w:val="000000"/>
          <w:sz w:val="52"/>
          <w:szCs w:val="52"/>
        </w:rPr>
      </w:pPr>
    </w:p>
    <w:p w:rsidR="00A476E8" w:rsidRDefault="00D41741" w:rsidP="00D41741">
      <w:pPr>
        <w:spacing w:line="360" w:lineRule="auto"/>
        <w:ind w:rightChars="-159" w:right="-382"/>
        <w:jc w:val="center"/>
        <w:rPr>
          <w:rFonts w:ascii="黑体" w:eastAsia="黑体" w:hAnsi="黑体"/>
          <w:color w:val="000000"/>
          <w:sz w:val="52"/>
          <w:szCs w:val="52"/>
        </w:rPr>
      </w:pPr>
      <w:r>
        <w:rPr>
          <w:rFonts w:ascii="黑体" w:eastAsia="黑体" w:hAnsi="黑体"/>
          <w:color w:val="000000"/>
          <w:sz w:val="52"/>
          <w:szCs w:val="52"/>
        </w:rPr>
        <w:t>操作手册</w:t>
      </w:r>
      <w:r>
        <w:rPr>
          <w:rFonts w:ascii="黑体" w:eastAsia="黑体" w:hAnsi="黑体" w:hint="eastAsia"/>
          <w:color w:val="000000"/>
          <w:sz w:val="52"/>
          <w:szCs w:val="52"/>
        </w:rPr>
        <w:t>（</w:t>
      </w:r>
      <w:r>
        <w:rPr>
          <w:rFonts w:ascii="黑体" w:eastAsia="黑体" w:hAnsi="黑体" w:hint="eastAsia"/>
          <w:color w:val="000000"/>
          <w:sz w:val="52"/>
          <w:szCs w:val="52"/>
        </w:rPr>
        <w:t>土工试验室专用章</w:t>
      </w:r>
      <w:r>
        <w:rPr>
          <w:rFonts w:ascii="黑体" w:eastAsia="黑体" w:hAnsi="黑体" w:hint="eastAsia"/>
          <w:color w:val="000000"/>
          <w:sz w:val="52"/>
          <w:szCs w:val="52"/>
        </w:rPr>
        <w:t>）</w:t>
      </w:r>
    </w:p>
    <w:p w:rsidR="00A476E8" w:rsidRDefault="00A476E8" w:rsidP="00D41741">
      <w:pPr>
        <w:spacing w:line="360" w:lineRule="auto"/>
        <w:ind w:rightChars="-159" w:right="-382"/>
        <w:jc w:val="left"/>
        <w:rPr>
          <w:rFonts w:ascii="宋体" w:eastAsia="宋体" w:hAnsi="宋体"/>
          <w:color w:val="000000"/>
          <w:sz w:val="21"/>
          <w:szCs w:val="21"/>
        </w:rPr>
      </w:pPr>
    </w:p>
    <w:p w:rsidR="00A476E8" w:rsidRDefault="00A476E8" w:rsidP="00D41741">
      <w:pPr>
        <w:spacing w:line="360" w:lineRule="auto"/>
        <w:ind w:rightChars="-159" w:right="-382"/>
        <w:jc w:val="left"/>
        <w:rPr>
          <w:rFonts w:ascii="宋体" w:eastAsia="宋体" w:hAnsi="宋体"/>
          <w:color w:val="000000"/>
          <w:sz w:val="21"/>
          <w:szCs w:val="21"/>
        </w:rPr>
      </w:pPr>
    </w:p>
    <w:p w:rsidR="00A476E8" w:rsidRDefault="00A476E8" w:rsidP="00D41741">
      <w:pPr>
        <w:spacing w:line="360" w:lineRule="auto"/>
        <w:ind w:rightChars="-159" w:right="-382"/>
        <w:jc w:val="left"/>
        <w:rPr>
          <w:rFonts w:ascii="宋体" w:eastAsia="宋体" w:hAnsi="宋体"/>
          <w:color w:val="000000"/>
          <w:sz w:val="21"/>
          <w:szCs w:val="21"/>
        </w:rPr>
      </w:pPr>
    </w:p>
    <w:p w:rsidR="00A476E8" w:rsidRDefault="00A476E8" w:rsidP="00D41741">
      <w:pPr>
        <w:spacing w:line="360" w:lineRule="auto"/>
        <w:ind w:rightChars="-159" w:right="-382"/>
        <w:jc w:val="left"/>
        <w:rPr>
          <w:rFonts w:ascii="宋体" w:eastAsia="宋体" w:hAnsi="宋体"/>
          <w:color w:val="000000"/>
          <w:sz w:val="21"/>
          <w:szCs w:val="21"/>
        </w:rPr>
      </w:pPr>
    </w:p>
    <w:p w:rsidR="00A476E8" w:rsidRDefault="00A476E8" w:rsidP="00D41741">
      <w:pPr>
        <w:spacing w:line="360" w:lineRule="auto"/>
        <w:ind w:rightChars="-159" w:right="-382"/>
        <w:jc w:val="left"/>
        <w:rPr>
          <w:rFonts w:ascii="宋体" w:eastAsia="宋体" w:hAnsi="宋体"/>
          <w:color w:val="000000"/>
          <w:sz w:val="21"/>
          <w:szCs w:val="21"/>
        </w:rPr>
      </w:pPr>
    </w:p>
    <w:p w:rsidR="00A476E8" w:rsidRDefault="00A476E8" w:rsidP="00D41741">
      <w:pPr>
        <w:spacing w:line="360" w:lineRule="auto"/>
        <w:ind w:rightChars="-159" w:right="-382"/>
        <w:rPr>
          <w:rFonts w:ascii="宋体" w:eastAsia="宋体" w:hAnsi="宋体"/>
          <w:color w:val="000000"/>
          <w:sz w:val="21"/>
          <w:szCs w:val="21"/>
        </w:rPr>
      </w:pPr>
    </w:p>
    <w:p w:rsidR="00A476E8" w:rsidRDefault="00A476E8">
      <w:pPr>
        <w:pStyle w:val="21"/>
        <w:ind w:firstLineChars="0" w:firstLine="0"/>
        <w:rPr>
          <w:rFonts w:ascii="宋体" w:eastAsia="宋体" w:hAnsi="宋体"/>
          <w:sz w:val="21"/>
          <w:szCs w:val="21"/>
        </w:rPr>
      </w:pPr>
    </w:p>
    <w:p w:rsidR="00A476E8" w:rsidRDefault="00A476E8">
      <w:pPr>
        <w:pStyle w:val="21"/>
        <w:ind w:firstLineChars="0" w:firstLine="0"/>
        <w:rPr>
          <w:rFonts w:ascii="宋体" w:eastAsia="宋体" w:hAnsi="宋体"/>
          <w:sz w:val="21"/>
          <w:szCs w:val="21"/>
        </w:rPr>
      </w:pPr>
    </w:p>
    <w:p w:rsidR="00A476E8" w:rsidRDefault="00D41741" w:rsidP="00D41741">
      <w:pPr>
        <w:spacing w:line="360" w:lineRule="auto"/>
        <w:ind w:rightChars="-159" w:right="-382"/>
        <w:jc w:val="center"/>
        <w:outlineLvl w:val="0"/>
        <w:rPr>
          <w:rFonts w:eastAsia="黑体"/>
          <w:b/>
          <w:sz w:val="28"/>
          <w:szCs w:val="28"/>
        </w:rPr>
      </w:pPr>
      <w:bookmarkStart w:id="6" w:name="_Toc13478"/>
      <w:bookmarkStart w:id="7" w:name="_Toc18541"/>
      <w:bookmarkStart w:id="8" w:name="_Toc28461"/>
      <w:bookmarkStart w:id="9" w:name="_Toc12366"/>
      <w:bookmarkStart w:id="10" w:name="_Toc4044"/>
      <w:bookmarkStart w:id="11" w:name="_Toc15571"/>
      <w:r>
        <w:rPr>
          <w:rFonts w:eastAsia="黑体" w:hint="eastAsia"/>
          <w:b/>
          <w:sz w:val="28"/>
          <w:szCs w:val="28"/>
        </w:rPr>
        <w:t>国泰新点软件股份有限公司</w:t>
      </w:r>
      <w:bookmarkEnd w:id="6"/>
      <w:bookmarkEnd w:id="7"/>
      <w:bookmarkEnd w:id="8"/>
      <w:bookmarkEnd w:id="9"/>
      <w:bookmarkEnd w:id="10"/>
      <w:bookmarkEnd w:id="11"/>
    </w:p>
    <w:p w:rsidR="00A476E8" w:rsidRDefault="00A476E8">
      <w:pPr>
        <w:pStyle w:val="21"/>
        <w:ind w:firstLineChars="0" w:firstLine="0"/>
      </w:pPr>
    </w:p>
    <w:p w:rsidR="00A476E8" w:rsidRDefault="00D41741">
      <w:pPr>
        <w:rPr>
          <w:rFonts w:ascii="宋体" w:eastAsia="宋体" w:hAnsi="宋体"/>
          <w:color w:val="000000"/>
          <w:sz w:val="40"/>
          <w:szCs w:val="40"/>
        </w:rPr>
      </w:pPr>
      <w:r>
        <w:rPr>
          <w:rFonts w:ascii="宋体" w:eastAsia="宋体" w:hAnsi="宋体"/>
          <w:color w:val="000000"/>
          <w:sz w:val="40"/>
          <w:szCs w:val="40"/>
        </w:rPr>
        <w:lastRenderedPageBreak/>
        <w:br w:type="page"/>
      </w:r>
    </w:p>
    <w:sdt>
      <w:sdtPr>
        <w:rPr>
          <w:rFonts w:ascii="宋体" w:eastAsia="宋体" w:hAnsi="宋体"/>
          <w:color w:val="000000"/>
          <w:sz w:val="21"/>
        </w:rPr>
        <w:id w:val="147472987"/>
        <w:docPartObj>
          <w:docPartGallery w:val="Table of Contents"/>
          <w:docPartUnique/>
        </w:docPartObj>
      </w:sdtPr>
      <w:sdtEndPr>
        <w:rPr>
          <w:rFonts w:cs="宋体"/>
          <w:sz w:val="24"/>
          <w:szCs w:val="40"/>
        </w:rPr>
      </w:sdtEndPr>
      <w:sdtContent>
        <w:p w:rsidR="00A476E8" w:rsidRDefault="00D41741">
          <w:pPr>
            <w:jc w:val="center"/>
          </w:pPr>
          <w:r>
            <w:rPr>
              <w:rFonts w:ascii="宋体" w:eastAsia="宋体" w:hAnsi="宋体"/>
              <w:sz w:val="21"/>
            </w:rPr>
            <w:t>目录</w:t>
          </w:r>
        </w:p>
        <w:p w:rsidR="00A476E8" w:rsidRDefault="00D41741">
          <w:pPr>
            <w:pStyle w:val="10"/>
            <w:tabs>
              <w:tab w:val="right" w:leader="dot" w:pos="8312"/>
            </w:tabs>
          </w:pPr>
          <w:r>
            <w:rPr>
              <w:rFonts w:ascii="宋体" w:eastAsia="宋体" w:hAnsi="宋体"/>
              <w:color w:val="000000"/>
              <w:sz w:val="40"/>
              <w:szCs w:val="40"/>
            </w:rPr>
            <w:fldChar w:fldCharType="begin"/>
          </w:r>
          <w:r>
            <w:rPr>
              <w:rFonts w:ascii="宋体" w:eastAsia="宋体" w:hAnsi="宋体"/>
              <w:color w:val="000000"/>
              <w:sz w:val="40"/>
              <w:szCs w:val="40"/>
            </w:rPr>
            <w:instrText xml:space="preserve">TOC \o "1-3" \h \u </w:instrText>
          </w:r>
          <w:r>
            <w:rPr>
              <w:rFonts w:ascii="宋体" w:eastAsia="宋体" w:hAnsi="宋体"/>
              <w:color w:val="000000"/>
              <w:sz w:val="40"/>
              <w:szCs w:val="40"/>
            </w:rPr>
            <w:fldChar w:fldCharType="separate"/>
          </w:r>
        </w:p>
        <w:p w:rsidR="00A476E8" w:rsidRDefault="00D41741">
          <w:pPr>
            <w:pStyle w:val="10"/>
            <w:tabs>
              <w:tab w:val="right" w:leader="dot" w:pos="8312"/>
            </w:tabs>
          </w:pPr>
          <w:hyperlink w:anchor="_Toc30065" w:history="1">
            <w:r>
              <w:rPr>
                <w:rFonts w:ascii="宋体" w:eastAsia="宋体" w:hAnsi="宋体"/>
                <w:bCs/>
              </w:rPr>
              <w:t>第</w:t>
            </w:r>
            <w:r>
              <w:rPr>
                <w:rFonts w:ascii="宋体" w:eastAsia="宋体" w:hAnsi="宋体"/>
                <w:bCs/>
              </w:rPr>
              <w:t>1</w:t>
            </w:r>
            <w:r>
              <w:rPr>
                <w:rFonts w:ascii="宋体" w:eastAsia="宋体" w:hAnsi="宋体"/>
                <w:bCs/>
              </w:rPr>
              <w:t>章</w:t>
            </w:r>
            <w:r>
              <w:rPr>
                <w:rFonts w:ascii="宋体" w:eastAsia="宋体" w:hAnsi="宋体"/>
                <w:bCs/>
              </w:rPr>
              <w:t xml:space="preserve"> </w:t>
            </w:r>
            <w:r>
              <w:rPr>
                <w:rFonts w:hint="eastAsia"/>
              </w:rPr>
              <w:t>登录页及</w:t>
            </w:r>
            <w:r>
              <w:t>账号管理</w:t>
            </w:r>
            <w:r>
              <w:tab/>
            </w:r>
            <w:r>
              <w:fldChar w:fldCharType="begin"/>
            </w:r>
            <w:r>
              <w:instrText xml:space="preserve"> PAGEREF _Toc30065 \h </w:instrText>
            </w:r>
            <w:r>
              <w:fldChar w:fldCharType="separate"/>
            </w:r>
            <w:r>
              <w:t>1</w:t>
            </w:r>
            <w:r>
              <w:fldChar w:fldCharType="end"/>
            </w:r>
          </w:hyperlink>
        </w:p>
        <w:p w:rsidR="00A476E8" w:rsidRDefault="00D41741" w:rsidP="00D41741">
          <w:pPr>
            <w:pStyle w:val="20"/>
            <w:tabs>
              <w:tab w:val="right" w:leader="dot" w:pos="8312"/>
            </w:tabs>
            <w:ind w:left="480"/>
          </w:pPr>
          <w:hyperlink w:anchor="_Toc25183" w:history="1">
            <w:r>
              <w:rPr>
                <w:rFonts w:hint="eastAsia"/>
              </w:rPr>
              <w:t>1.1</w:t>
            </w:r>
            <w:r>
              <w:rPr>
                <w:rFonts w:hint="eastAsia"/>
              </w:rPr>
              <w:t>登录页简介</w:t>
            </w:r>
            <w:r>
              <w:tab/>
            </w:r>
            <w:r>
              <w:fldChar w:fldCharType="begin"/>
            </w:r>
            <w:r>
              <w:instrText xml:space="preserve"> PAGEREF _Toc25183 \h </w:instrText>
            </w:r>
            <w:r>
              <w:fldChar w:fldCharType="separate"/>
            </w:r>
            <w:r>
              <w:t>1</w:t>
            </w:r>
            <w:r>
              <w:fldChar w:fldCharType="end"/>
            </w:r>
          </w:hyperlink>
        </w:p>
        <w:p w:rsidR="00A476E8" w:rsidRDefault="00D41741" w:rsidP="00D41741">
          <w:pPr>
            <w:pStyle w:val="20"/>
            <w:tabs>
              <w:tab w:val="right" w:leader="dot" w:pos="8312"/>
            </w:tabs>
            <w:ind w:left="480"/>
          </w:pPr>
          <w:hyperlink w:anchor="_Toc16532" w:history="1">
            <w:r>
              <w:t>1.</w:t>
            </w:r>
            <w:r>
              <w:rPr>
                <w:rFonts w:hint="eastAsia"/>
              </w:rPr>
              <w:t>2</w:t>
            </w:r>
            <w:r>
              <w:t xml:space="preserve"> </w:t>
            </w:r>
            <w:r>
              <w:t>账号注册</w:t>
            </w:r>
            <w:r>
              <w:tab/>
            </w:r>
            <w:r>
              <w:fldChar w:fldCharType="begin"/>
            </w:r>
            <w:r>
              <w:instrText xml:space="preserve"> PAGEREF _Toc16532 \h </w:instrText>
            </w:r>
            <w:r>
              <w:fldChar w:fldCharType="separate"/>
            </w:r>
            <w:r>
              <w:t>2</w:t>
            </w:r>
            <w:r>
              <w:fldChar w:fldCharType="end"/>
            </w:r>
          </w:hyperlink>
        </w:p>
        <w:p w:rsidR="00A476E8" w:rsidRDefault="00D41741" w:rsidP="00D41741">
          <w:pPr>
            <w:pStyle w:val="20"/>
            <w:tabs>
              <w:tab w:val="right" w:leader="dot" w:pos="8312"/>
            </w:tabs>
            <w:ind w:left="480"/>
          </w:pPr>
          <w:hyperlink w:anchor="_Toc24101" w:history="1">
            <w:r>
              <w:t>1.</w:t>
            </w:r>
            <w:r>
              <w:rPr>
                <w:rFonts w:hint="eastAsia"/>
              </w:rPr>
              <w:t>3</w:t>
            </w:r>
            <w:r>
              <w:t xml:space="preserve"> </w:t>
            </w:r>
            <w:r>
              <w:t>修改密码</w:t>
            </w:r>
            <w:r>
              <w:tab/>
            </w:r>
            <w:r>
              <w:fldChar w:fldCharType="begin"/>
            </w:r>
            <w:r>
              <w:instrText xml:space="preserve"> PAGEREF _Toc24101 \h </w:instrText>
            </w:r>
            <w:r>
              <w:fldChar w:fldCharType="separate"/>
            </w:r>
            <w:r>
              <w:t>3</w:t>
            </w:r>
            <w:r>
              <w:fldChar w:fldCharType="end"/>
            </w:r>
          </w:hyperlink>
        </w:p>
        <w:p w:rsidR="00A476E8" w:rsidRDefault="00D41741" w:rsidP="00D41741">
          <w:pPr>
            <w:pStyle w:val="20"/>
            <w:tabs>
              <w:tab w:val="right" w:leader="dot" w:pos="8312"/>
            </w:tabs>
            <w:ind w:left="480"/>
          </w:pPr>
          <w:hyperlink w:anchor="_Toc10068" w:history="1">
            <w:r>
              <w:t>1.</w:t>
            </w:r>
            <w:r>
              <w:rPr>
                <w:rFonts w:hint="eastAsia"/>
              </w:rPr>
              <w:t>4</w:t>
            </w:r>
            <w:r>
              <w:t xml:space="preserve"> </w:t>
            </w:r>
            <w:r>
              <w:t>忘记密码</w:t>
            </w:r>
            <w:r>
              <w:tab/>
            </w:r>
            <w:r>
              <w:fldChar w:fldCharType="begin"/>
            </w:r>
            <w:r>
              <w:instrText xml:space="preserve"> PAGEREF _Toc10068 \h </w:instrText>
            </w:r>
            <w:r>
              <w:fldChar w:fldCharType="separate"/>
            </w:r>
            <w:r>
              <w:t>4</w:t>
            </w:r>
            <w:r>
              <w:fldChar w:fldCharType="end"/>
            </w:r>
          </w:hyperlink>
        </w:p>
        <w:p w:rsidR="00A476E8" w:rsidRDefault="00D41741" w:rsidP="00D41741">
          <w:pPr>
            <w:pStyle w:val="30"/>
            <w:tabs>
              <w:tab w:val="right" w:leader="dot" w:pos="8312"/>
            </w:tabs>
            <w:ind w:left="960"/>
          </w:pPr>
          <w:hyperlink w:anchor="_Toc18132" w:history="1">
            <w:r>
              <w:rPr>
                <w:rFonts w:ascii="宋体" w:eastAsia="宋体" w:hAnsi="宋体" w:hint="eastAsia"/>
                <w:szCs w:val="24"/>
              </w:rPr>
              <w:t>（</w:t>
            </w:r>
            <w:r>
              <w:rPr>
                <w:rFonts w:ascii="宋体" w:eastAsia="宋体" w:hAnsi="宋体" w:hint="eastAsia"/>
                <w:szCs w:val="24"/>
              </w:rPr>
              <w:t>1</w:t>
            </w:r>
            <w:r>
              <w:rPr>
                <w:rFonts w:ascii="宋体" w:eastAsia="宋体" w:hAnsi="宋体" w:hint="eastAsia"/>
                <w:szCs w:val="24"/>
              </w:rPr>
              <w:t>）请填写说明文件并加盖企业公章（可参考下面模板）</w:t>
            </w:r>
            <w:r>
              <w:tab/>
            </w:r>
            <w:r>
              <w:fldChar w:fldCharType="begin"/>
            </w:r>
            <w:r>
              <w:instrText xml:space="preserve"> PAGEREF _Toc18132 \h </w:instrText>
            </w:r>
            <w:r>
              <w:fldChar w:fldCharType="separate"/>
            </w:r>
            <w:r>
              <w:t>4</w:t>
            </w:r>
            <w:r>
              <w:fldChar w:fldCharType="end"/>
            </w:r>
          </w:hyperlink>
        </w:p>
        <w:p w:rsidR="00A476E8" w:rsidRDefault="00D41741" w:rsidP="00D41741">
          <w:pPr>
            <w:pStyle w:val="30"/>
            <w:tabs>
              <w:tab w:val="right" w:leader="dot" w:pos="8312"/>
            </w:tabs>
            <w:ind w:left="960"/>
          </w:pPr>
          <w:hyperlink w:anchor="_Toc5400" w:history="1">
            <w:r>
              <w:rPr>
                <w:rFonts w:ascii="宋体" w:eastAsia="宋体" w:hAnsi="宋体" w:hint="eastAsia"/>
                <w:szCs w:val="24"/>
              </w:rPr>
              <w:t>（</w:t>
            </w:r>
            <w:r>
              <w:rPr>
                <w:rFonts w:ascii="宋体" w:eastAsia="宋体" w:hAnsi="宋体" w:hint="eastAsia"/>
                <w:szCs w:val="24"/>
              </w:rPr>
              <w:t>3</w:t>
            </w:r>
            <w:r>
              <w:rPr>
                <w:rFonts w:ascii="宋体" w:eastAsia="宋体" w:hAnsi="宋体" w:hint="eastAsia"/>
                <w:szCs w:val="24"/>
              </w:rPr>
              <w:t>）企业联系人变更后企业自行重置密码。</w:t>
            </w:r>
            <w:r>
              <w:tab/>
            </w:r>
            <w:r>
              <w:fldChar w:fldCharType="begin"/>
            </w:r>
            <w:r>
              <w:instrText xml:space="preserve"> PAGER</w:instrText>
            </w:r>
            <w:r>
              <w:instrText xml:space="preserve">EF _Toc5400 \h </w:instrText>
            </w:r>
            <w:r>
              <w:fldChar w:fldCharType="separate"/>
            </w:r>
            <w:r>
              <w:t>4</w:t>
            </w:r>
            <w:r>
              <w:fldChar w:fldCharType="end"/>
            </w:r>
          </w:hyperlink>
        </w:p>
        <w:p w:rsidR="00A476E8" w:rsidRDefault="00D41741">
          <w:pPr>
            <w:pStyle w:val="10"/>
            <w:tabs>
              <w:tab w:val="right" w:leader="dot" w:pos="8312"/>
            </w:tabs>
          </w:pPr>
          <w:hyperlink w:anchor="_Toc2609" w:history="1">
            <w:r>
              <w:rPr>
                <w:rFonts w:ascii="宋体" w:eastAsia="宋体" w:hAnsi="宋体"/>
                <w:bCs/>
              </w:rPr>
              <w:t>第</w:t>
            </w:r>
            <w:r>
              <w:rPr>
                <w:rFonts w:ascii="宋体" w:eastAsia="宋体" w:hAnsi="宋体"/>
                <w:bCs/>
              </w:rPr>
              <w:t>2</w:t>
            </w:r>
            <w:r>
              <w:rPr>
                <w:rFonts w:ascii="宋体" w:eastAsia="宋体" w:hAnsi="宋体"/>
                <w:bCs/>
              </w:rPr>
              <w:t>章</w:t>
            </w:r>
            <w:r>
              <w:rPr>
                <w:rFonts w:ascii="宋体" w:eastAsia="宋体" w:hAnsi="宋体"/>
                <w:bCs/>
              </w:rPr>
              <w:t xml:space="preserve"> </w:t>
            </w:r>
            <w:r>
              <w:rPr>
                <w:rFonts w:hint="eastAsia"/>
              </w:rPr>
              <w:t>系统功能</w:t>
            </w:r>
            <w:r>
              <w:tab/>
            </w:r>
            <w:r>
              <w:fldChar w:fldCharType="begin"/>
            </w:r>
            <w:r>
              <w:instrText xml:space="preserve"> PAGEREF _Toc2609 \h </w:instrText>
            </w:r>
            <w:r>
              <w:fldChar w:fldCharType="separate"/>
            </w:r>
            <w:r>
              <w:t>5</w:t>
            </w:r>
            <w:r>
              <w:fldChar w:fldCharType="end"/>
            </w:r>
          </w:hyperlink>
        </w:p>
        <w:p w:rsidR="00A476E8" w:rsidRDefault="00D41741" w:rsidP="00D41741">
          <w:pPr>
            <w:pStyle w:val="20"/>
            <w:tabs>
              <w:tab w:val="right" w:leader="dot" w:pos="8312"/>
            </w:tabs>
            <w:ind w:left="480"/>
          </w:pPr>
          <w:hyperlink w:anchor="_Toc6314" w:history="1">
            <w:r>
              <w:rPr>
                <w:rFonts w:hint="eastAsia"/>
              </w:rPr>
              <w:t>2.1</w:t>
            </w:r>
            <w:r>
              <w:rPr>
                <w:rFonts w:hint="eastAsia"/>
              </w:rPr>
              <w:t>土工试验室管理申请</w:t>
            </w:r>
            <w:r>
              <w:tab/>
            </w:r>
            <w:r>
              <w:fldChar w:fldCharType="begin"/>
            </w:r>
            <w:r>
              <w:instrText xml:space="preserve"> PAGEREF _Toc6314</w:instrText>
            </w:r>
            <w:r>
              <w:instrText xml:space="preserve"> \h </w:instrText>
            </w:r>
            <w:r>
              <w:fldChar w:fldCharType="separate"/>
            </w:r>
            <w:r>
              <w:t>5</w:t>
            </w:r>
            <w:r>
              <w:fldChar w:fldCharType="end"/>
            </w:r>
          </w:hyperlink>
        </w:p>
        <w:p w:rsidR="00A476E8" w:rsidRDefault="00D41741" w:rsidP="00D41741">
          <w:pPr>
            <w:pStyle w:val="20"/>
            <w:tabs>
              <w:tab w:val="right" w:leader="dot" w:pos="8312"/>
            </w:tabs>
            <w:ind w:left="480"/>
          </w:pPr>
          <w:hyperlink w:anchor="_Toc15272" w:history="1">
            <w:r>
              <w:rPr>
                <w:rFonts w:hint="eastAsia"/>
              </w:rPr>
              <w:t>2. 2</w:t>
            </w:r>
            <w:r>
              <w:rPr>
                <w:rFonts w:hint="eastAsia"/>
              </w:rPr>
              <w:t>土工试验室专用章申请</w:t>
            </w:r>
            <w:r>
              <w:tab/>
            </w:r>
            <w:r>
              <w:fldChar w:fldCharType="begin"/>
            </w:r>
            <w:r>
              <w:instrText xml:space="preserve"> PAGEREF _Toc15272 \h </w:instrText>
            </w:r>
            <w:r>
              <w:fldChar w:fldCharType="separate"/>
            </w:r>
            <w:r>
              <w:t>8</w:t>
            </w:r>
            <w:r>
              <w:fldChar w:fldCharType="end"/>
            </w:r>
          </w:hyperlink>
        </w:p>
        <w:p w:rsidR="00A476E8" w:rsidRDefault="00D41741">
          <w:pPr>
            <w:pStyle w:val="21"/>
            <w:ind w:firstLineChars="0" w:firstLine="0"/>
            <w:rPr>
              <w:rFonts w:ascii="宋体" w:eastAsia="宋体" w:hAnsi="宋体"/>
              <w:sz w:val="40"/>
              <w:szCs w:val="40"/>
            </w:rPr>
          </w:pPr>
          <w:r>
            <w:rPr>
              <w:rFonts w:ascii="宋体" w:eastAsia="宋体" w:hAnsi="宋体"/>
              <w:szCs w:val="40"/>
            </w:rPr>
            <w:fldChar w:fldCharType="end"/>
          </w:r>
        </w:p>
      </w:sdtContent>
    </w:sdt>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ind w:firstLineChars="0" w:firstLine="0"/>
        <w:rPr>
          <w:rFonts w:ascii="宋体" w:eastAsia="宋体" w:hAnsi="宋体"/>
          <w:sz w:val="40"/>
          <w:szCs w:val="40"/>
        </w:rPr>
      </w:pPr>
    </w:p>
    <w:p w:rsidR="00A476E8" w:rsidRDefault="00A476E8">
      <w:pPr>
        <w:pStyle w:val="21"/>
      </w:pPr>
    </w:p>
    <w:p w:rsidR="00A476E8" w:rsidRDefault="00A476E8">
      <w:pPr>
        <w:pStyle w:val="21"/>
        <w:sectPr w:rsidR="00A476E8">
          <w:footerReference w:type="default" r:id="rId10"/>
          <w:pgSz w:w="11906" w:h="16838"/>
          <w:pgMar w:top="1440" w:right="1797" w:bottom="1440" w:left="1797" w:header="851" w:footer="992" w:gutter="0"/>
          <w:pgNumType w:start="1"/>
          <w:cols w:space="425"/>
          <w:docGrid w:type="lines" w:linePitch="312"/>
        </w:sectPr>
      </w:pPr>
    </w:p>
    <w:p w:rsidR="00A476E8" w:rsidRDefault="00D41741">
      <w:pPr>
        <w:pStyle w:val="1"/>
        <w:numPr>
          <w:ilvl w:val="0"/>
          <w:numId w:val="1"/>
        </w:numPr>
        <w:spacing w:line="360" w:lineRule="auto"/>
      </w:pPr>
      <w:bookmarkStart w:id="12" w:name="_Toc30065"/>
      <w:bookmarkStart w:id="13" w:name="_Toc21029"/>
      <w:bookmarkStart w:id="14" w:name="_Toc30487"/>
      <w:r>
        <w:rPr>
          <w:rFonts w:hint="eastAsia"/>
        </w:rPr>
        <w:lastRenderedPageBreak/>
        <w:t>登录页及</w:t>
      </w:r>
      <w:r>
        <w:t>账号管理</w:t>
      </w:r>
      <w:bookmarkEnd w:id="12"/>
      <w:bookmarkEnd w:id="13"/>
    </w:p>
    <w:p w:rsidR="00A476E8" w:rsidRDefault="00D41741">
      <w:pPr>
        <w:pStyle w:val="2"/>
        <w:spacing w:line="360" w:lineRule="auto"/>
      </w:pPr>
      <w:bookmarkStart w:id="15" w:name="_Toc25183"/>
      <w:bookmarkStart w:id="16" w:name="_Toc9445"/>
      <w:r>
        <w:rPr>
          <w:rFonts w:hint="eastAsia"/>
        </w:rPr>
        <w:t>1.1</w:t>
      </w:r>
      <w:r>
        <w:rPr>
          <w:rFonts w:hint="eastAsia"/>
        </w:rPr>
        <w:t>登录页简介</w:t>
      </w:r>
      <w:bookmarkEnd w:id="15"/>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打开浏览器，在地址栏输入网址：</w:t>
      </w:r>
    </w:p>
    <w:p w:rsidR="00A476E8" w:rsidRDefault="00D41741">
      <w:pPr>
        <w:spacing w:line="360" w:lineRule="auto"/>
        <w:ind w:firstLineChars="200" w:firstLine="480"/>
        <w:rPr>
          <w:rFonts w:ascii="宋体" w:eastAsia="宋体" w:hAnsi="宋体"/>
          <w:color w:val="000000"/>
          <w:szCs w:val="24"/>
        </w:rPr>
      </w:pPr>
      <w:hyperlink r:id="rId11" w:history="1">
        <w:r>
          <w:rPr>
            <w:rStyle w:val="a6"/>
            <w:rFonts w:ascii="宋体" w:eastAsia="宋体" w:hAnsi="宋体" w:hint="eastAsia"/>
            <w:szCs w:val="24"/>
          </w:rPr>
          <w:t>https://zhcjfw.njsjw.cn:9071/njjw-zhfwpt/frame/pages/login/oauth2login</w:t>
        </w:r>
      </w:hyperlink>
    </w:p>
    <w:p w:rsidR="00A476E8" w:rsidRDefault="00D41741">
      <w:pPr>
        <w:spacing w:line="360" w:lineRule="auto"/>
        <w:rPr>
          <w:rFonts w:ascii="宋体" w:eastAsia="宋体" w:hAnsi="宋体"/>
          <w:color w:val="000000"/>
          <w:szCs w:val="24"/>
        </w:rPr>
      </w:pPr>
      <w:r>
        <w:rPr>
          <w:rFonts w:ascii="宋体" w:eastAsia="宋体" w:hAnsi="宋体"/>
          <w:color w:val="000000"/>
          <w:szCs w:val="24"/>
        </w:rPr>
        <w:t>回车后显示</w:t>
      </w:r>
      <w:r>
        <w:rPr>
          <w:rFonts w:ascii="宋体" w:eastAsia="宋体" w:hAnsi="宋体" w:hint="eastAsia"/>
          <w:color w:val="000000"/>
          <w:szCs w:val="24"/>
        </w:rPr>
        <w:t>如下图所示的登录页面；</w:t>
      </w:r>
    </w:p>
    <w:p w:rsidR="00A476E8" w:rsidRDefault="00D41741">
      <w:pPr>
        <w:spacing w:line="360" w:lineRule="auto"/>
      </w:pPr>
      <w:r>
        <w:rPr>
          <w:noProof/>
        </w:rPr>
        <w:drawing>
          <wp:inline distT="0" distB="0" distL="114300" distR="114300">
            <wp:extent cx="5266690" cy="2575560"/>
            <wp:effectExtent l="0" t="0" r="10160" b="1524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2"/>
                    <a:stretch>
                      <a:fillRect/>
                    </a:stretch>
                  </pic:blipFill>
                  <pic:spPr>
                    <a:xfrm>
                      <a:off x="0" y="0"/>
                      <a:ext cx="5266690" cy="2575560"/>
                    </a:xfrm>
                    <a:prstGeom prst="rect">
                      <a:avLst/>
                    </a:prstGeom>
                    <a:noFill/>
                    <a:ln>
                      <a:noFill/>
                    </a:ln>
                  </pic:spPr>
                </pic:pic>
              </a:graphicData>
            </a:graphic>
          </wp:inline>
        </w:drawing>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登录页由登录入口以及综合查询两部分组成，登录入口可以选择进行企业登录或是个人登录，同时右侧可以直观总</w:t>
      </w:r>
      <w:proofErr w:type="gramStart"/>
      <w:r>
        <w:rPr>
          <w:rFonts w:ascii="宋体" w:eastAsia="宋体" w:hAnsi="宋体" w:hint="eastAsia"/>
          <w:color w:val="000000"/>
          <w:szCs w:val="24"/>
        </w:rPr>
        <w:t>览</w:t>
      </w:r>
      <w:proofErr w:type="gramEnd"/>
      <w:r>
        <w:rPr>
          <w:rFonts w:ascii="宋体" w:eastAsia="宋体" w:hAnsi="宋体" w:hint="eastAsia"/>
          <w:color w:val="000000"/>
          <w:szCs w:val="24"/>
        </w:rPr>
        <w:t>系统平台可办理的所有业务；</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个人登录账号就相当于是企业登录的子账号，无法单独注册个人账号，个人账号的相关模块权限也都是由其所对应的企业账号进行相关权限的授予；</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综合查询模块则是面向所有企业，对于所有企业（包括未注册过账号的企业）均开放，对社会开放</w:t>
      </w:r>
      <w:bookmarkStart w:id="17" w:name="_GoBack"/>
      <w:bookmarkEnd w:id="17"/>
      <w:r>
        <w:rPr>
          <w:rFonts w:ascii="宋体" w:eastAsia="宋体" w:hAnsi="宋体" w:hint="eastAsia"/>
          <w:color w:val="000000"/>
          <w:szCs w:val="24"/>
        </w:rPr>
        <w:t>，可以进行相关信息查询。</w:t>
      </w:r>
    </w:p>
    <w:p w:rsidR="00A476E8" w:rsidRDefault="00D41741">
      <w:pPr>
        <w:spacing w:line="360" w:lineRule="auto"/>
        <w:rPr>
          <w:rFonts w:ascii="宋体" w:eastAsia="宋体" w:hAnsi="宋体"/>
          <w:color w:val="000000"/>
          <w:szCs w:val="24"/>
        </w:rPr>
      </w:pPr>
      <w:r>
        <w:rPr>
          <w:noProof/>
        </w:rPr>
        <w:lastRenderedPageBreak/>
        <w:drawing>
          <wp:inline distT="0" distB="0" distL="114300" distR="114300">
            <wp:extent cx="5266690" cy="2575560"/>
            <wp:effectExtent l="0" t="0" r="10160" b="152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3"/>
                    <a:stretch>
                      <a:fillRect/>
                    </a:stretch>
                  </pic:blipFill>
                  <pic:spPr>
                    <a:xfrm>
                      <a:off x="0" y="0"/>
                      <a:ext cx="5266690" cy="2575560"/>
                    </a:xfrm>
                    <a:prstGeom prst="rect">
                      <a:avLst/>
                    </a:prstGeom>
                    <a:noFill/>
                    <a:ln>
                      <a:noFill/>
                    </a:ln>
                  </pic:spPr>
                </pic:pic>
              </a:graphicData>
            </a:graphic>
          </wp:inline>
        </w:drawing>
      </w:r>
    </w:p>
    <w:p w:rsidR="00A476E8" w:rsidRDefault="00A476E8" w:rsidP="00D41741">
      <w:pPr>
        <w:spacing w:line="360" w:lineRule="auto"/>
        <w:ind w:firstLineChars="200" w:firstLine="480"/>
        <w:rPr>
          <w:rFonts w:ascii="宋体" w:eastAsia="宋体" w:hAnsi="宋体"/>
          <w:color w:val="000000"/>
          <w:szCs w:val="24"/>
        </w:rPr>
      </w:pPr>
    </w:p>
    <w:p w:rsidR="00A476E8" w:rsidRDefault="00D41741">
      <w:pPr>
        <w:pStyle w:val="2"/>
        <w:spacing w:line="360" w:lineRule="auto"/>
      </w:pPr>
      <w:bookmarkStart w:id="18" w:name="_Toc16532"/>
      <w:r>
        <w:t>1.</w:t>
      </w:r>
      <w:r>
        <w:rPr>
          <w:rFonts w:hint="eastAsia"/>
        </w:rPr>
        <w:t>2</w:t>
      </w:r>
      <w:r>
        <w:t xml:space="preserve"> </w:t>
      </w:r>
      <w:r>
        <w:t>账号注册</w:t>
      </w:r>
      <w:bookmarkEnd w:id="16"/>
      <w:bookmarkEnd w:id="18"/>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登录系统需要注册账号，打开浏览器，在地址栏输入网址：</w:t>
      </w:r>
    </w:p>
    <w:p w:rsidR="00A476E8" w:rsidRDefault="00D41741">
      <w:pPr>
        <w:spacing w:line="360" w:lineRule="auto"/>
        <w:ind w:firstLineChars="200" w:firstLine="480"/>
        <w:rPr>
          <w:rFonts w:ascii="宋体" w:eastAsia="宋体" w:hAnsi="宋体"/>
          <w:color w:val="000000"/>
          <w:szCs w:val="24"/>
        </w:rPr>
      </w:pPr>
      <w:hyperlink r:id="rId14" w:history="1">
        <w:r>
          <w:rPr>
            <w:rStyle w:val="a6"/>
            <w:rFonts w:ascii="宋体" w:eastAsia="宋体" w:hAnsi="宋体" w:hint="eastAsia"/>
            <w:szCs w:val="24"/>
          </w:rPr>
          <w:t>https://zhcjfw.njsjw.cn:9071/njjw-zhfwpt/frame/pages/login/oauth2login</w:t>
        </w:r>
      </w:hyperlink>
      <w:r>
        <w:rPr>
          <w:rFonts w:ascii="宋体" w:eastAsia="宋体" w:hAnsi="宋体"/>
          <w:color w:val="000000"/>
          <w:szCs w:val="24"/>
        </w:rPr>
        <w:t>，回车后</w:t>
      </w:r>
      <w:r>
        <w:rPr>
          <w:rFonts w:ascii="宋体" w:eastAsia="宋体" w:hAnsi="宋体"/>
          <w:color w:val="000000"/>
          <w:szCs w:val="24"/>
        </w:rPr>
        <w:t>显示页面如下图</w:t>
      </w:r>
    </w:p>
    <w:p w:rsidR="00A476E8" w:rsidRDefault="00D41741">
      <w:pPr>
        <w:spacing w:line="360" w:lineRule="auto"/>
        <w:jc w:val="center"/>
        <w:rPr>
          <w:rFonts w:ascii="宋体" w:eastAsia="宋体" w:hAnsi="宋体"/>
          <w:color w:val="000000"/>
          <w:sz w:val="21"/>
          <w:szCs w:val="21"/>
        </w:rPr>
      </w:pPr>
      <w:r>
        <w:rPr>
          <w:noProof/>
        </w:rPr>
        <w:drawing>
          <wp:inline distT="0" distB="0" distL="114300" distR="114300">
            <wp:extent cx="5266690" cy="2575560"/>
            <wp:effectExtent l="0" t="0" r="10160" b="1524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5"/>
                    <a:stretch>
                      <a:fillRect/>
                    </a:stretch>
                  </pic:blipFill>
                  <pic:spPr>
                    <a:xfrm>
                      <a:off x="0" y="0"/>
                      <a:ext cx="5266690" cy="2575560"/>
                    </a:xfrm>
                    <a:prstGeom prst="rect">
                      <a:avLst/>
                    </a:prstGeom>
                    <a:noFill/>
                    <a:ln>
                      <a:noFill/>
                    </a:ln>
                  </pic:spPr>
                </pic:pic>
              </a:graphicData>
            </a:graphic>
          </wp:inline>
        </w:drawing>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点击</w:t>
      </w:r>
      <w:r>
        <w:rPr>
          <w:rFonts w:ascii="宋体" w:eastAsia="宋体" w:hAnsi="宋体"/>
          <w:color w:val="000000"/>
          <w:szCs w:val="24"/>
        </w:rPr>
        <w:t>“</w:t>
      </w:r>
      <w:r>
        <w:rPr>
          <w:rFonts w:ascii="宋体" w:eastAsia="宋体" w:hAnsi="宋体"/>
          <w:color w:val="000000"/>
          <w:szCs w:val="24"/>
        </w:rPr>
        <w:t>注册</w:t>
      </w:r>
      <w:r>
        <w:rPr>
          <w:rFonts w:ascii="宋体" w:eastAsia="宋体" w:hAnsi="宋体"/>
          <w:color w:val="000000"/>
          <w:szCs w:val="24"/>
        </w:rPr>
        <w:t>”</w:t>
      </w:r>
      <w:r>
        <w:rPr>
          <w:rFonts w:ascii="宋体" w:eastAsia="宋体" w:hAnsi="宋体"/>
          <w:color w:val="000000"/>
          <w:szCs w:val="24"/>
        </w:rPr>
        <w:t>按钮进行新用户注册，新用户注册如下图，填写相应的注册信息，填写完成后，点击</w:t>
      </w:r>
      <w:r>
        <w:rPr>
          <w:rFonts w:ascii="宋体" w:eastAsia="宋体" w:hAnsi="宋体"/>
          <w:color w:val="000000"/>
          <w:szCs w:val="24"/>
        </w:rPr>
        <w:t>“</w:t>
      </w:r>
      <w:r>
        <w:rPr>
          <w:rFonts w:ascii="宋体" w:eastAsia="宋体" w:hAnsi="宋体"/>
          <w:color w:val="000000"/>
          <w:szCs w:val="24"/>
        </w:rPr>
        <w:t>注册</w:t>
      </w:r>
      <w:r>
        <w:rPr>
          <w:rFonts w:ascii="宋体" w:eastAsia="宋体" w:hAnsi="宋体"/>
          <w:color w:val="000000"/>
          <w:szCs w:val="24"/>
        </w:rPr>
        <w:t>”</w:t>
      </w:r>
      <w:r>
        <w:rPr>
          <w:rFonts w:ascii="宋体" w:eastAsia="宋体" w:hAnsi="宋体"/>
          <w:color w:val="000000"/>
          <w:szCs w:val="24"/>
        </w:rPr>
        <w:t>，即可完成账号注册。</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企业账号注册成功后，登录名为企业统一社会信用代码。</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注意：请确认本单位的统一社会信用代码，注册成功后无法进行修改。</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lastRenderedPageBreak/>
        <w:t>注意：请确认本单位的单位类型，不同的单位对应不同权限。</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注意：目前只支持企业账号注册，个人账号则由企业账号添加。</w:t>
      </w:r>
    </w:p>
    <w:p w:rsidR="00A476E8" w:rsidRDefault="00D41741">
      <w:pPr>
        <w:spacing w:line="360" w:lineRule="auto"/>
        <w:jc w:val="center"/>
        <w:rPr>
          <w:rFonts w:ascii="宋体" w:eastAsia="宋体" w:hAnsi="宋体"/>
          <w:color w:val="000000"/>
          <w:sz w:val="40"/>
          <w:szCs w:val="40"/>
        </w:rPr>
      </w:pPr>
      <w:r>
        <w:rPr>
          <w:noProof/>
        </w:rPr>
        <w:drawing>
          <wp:inline distT="0" distB="0" distL="114300" distR="114300">
            <wp:extent cx="5266690" cy="2575560"/>
            <wp:effectExtent l="0" t="0" r="10160" b="1524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6"/>
                    <a:stretch>
                      <a:fillRect/>
                    </a:stretch>
                  </pic:blipFill>
                  <pic:spPr>
                    <a:xfrm>
                      <a:off x="0" y="0"/>
                      <a:ext cx="5266690" cy="2575560"/>
                    </a:xfrm>
                    <a:prstGeom prst="rect">
                      <a:avLst/>
                    </a:prstGeom>
                    <a:noFill/>
                    <a:ln>
                      <a:noFill/>
                    </a:ln>
                  </pic:spPr>
                </pic:pic>
              </a:graphicData>
            </a:graphic>
          </wp:inline>
        </w:drawing>
      </w:r>
    </w:p>
    <w:p w:rsidR="00A476E8" w:rsidRDefault="00D41741">
      <w:pPr>
        <w:pStyle w:val="2"/>
        <w:spacing w:line="360" w:lineRule="auto"/>
      </w:pPr>
      <w:bookmarkStart w:id="19" w:name="_Toc21133"/>
      <w:bookmarkStart w:id="20" w:name="_Toc24101"/>
      <w:r>
        <w:t>1.</w:t>
      </w:r>
      <w:r>
        <w:rPr>
          <w:rFonts w:hint="eastAsia"/>
        </w:rPr>
        <w:t>3</w:t>
      </w:r>
      <w:r>
        <w:t xml:space="preserve"> </w:t>
      </w:r>
      <w:r>
        <w:t>修改密码</w:t>
      </w:r>
      <w:bookmarkEnd w:id="19"/>
      <w:bookmarkEnd w:id="20"/>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点击界面右上方按钮，弹出修改密码选项。</w:t>
      </w:r>
    </w:p>
    <w:p w:rsidR="00A476E8" w:rsidRDefault="00D41741">
      <w:pPr>
        <w:spacing w:line="360" w:lineRule="auto"/>
        <w:rPr>
          <w:rFonts w:ascii="宋体" w:eastAsia="宋体" w:hAnsi="宋体"/>
          <w:color w:val="000000"/>
          <w:sz w:val="21"/>
          <w:szCs w:val="21"/>
        </w:rPr>
      </w:pPr>
      <w:r>
        <w:rPr>
          <w:noProof/>
        </w:rPr>
        <w:drawing>
          <wp:inline distT="0" distB="0" distL="114300" distR="114300">
            <wp:extent cx="5266690" cy="2575560"/>
            <wp:effectExtent l="0" t="0" r="10160" b="1524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7"/>
                    <a:stretch>
                      <a:fillRect/>
                    </a:stretch>
                  </pic:blipFill>
                  <pic:spPr>
                    <a:xfrm>
                      <a:off x="0" y="0"/>
                      <a:ext cx="5266690" cy="2575560"/>
                    </a:xfrm>
                    <a:prstGeom prst="rect">
                      <a:avLst/>
                    </a:prstGeom>
                    <a:noFill/>
                    <a:ln>
                      <a:noFill/>
                    </a:ln>
                  </pic:spPr>
                </pic:pic>
              </a:graphicData>
            </a:graphic>
          </wp:inline>
        </w:drawing>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点击修改密码选项弹出修改密码窗口，按照内容填写即可完成修改。</w:t>
      </w:r>
    </w:p>
    <w:p w:rsidR="00A476E8" w:rsidRDefault="00D41741">
      <w:pPr>
        <w:spacing w:line="360" w:lineRule="auto"/>
        <w:rPr>
          <w:rFonts w:ascii="宋体" w:eastAsia="宋体" w:hAnsi="宋体"/>
          <w:color w:val="000000"/>
          <w:sz w:val="21"/>
          <w:szCs w:val="21"/>
        </w:rPr>
      </w:pPr>
      <w:r>
        <w:rPr>
          <w:noProof/>
        </w:rPr>
        <w:lastRenderedPageBreak/>
        <w:drawing>
          <wp:inline distT="0" distB="0" distL="114300" distR="114300">
            <wp:extent cx="5266690" cy="2575560"/>
            <wp:effectExtent l="0" t="0" r="10160" b="1524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8"/>
                    <a:stretch>
                      <a:fillRect/>
                    </a:stretch>
                  </pic:blipFill>
                  <pic:spPr>
                    <a:xfrm>
                      <a:off x="0" y="0"/>
                      <a:ext cx="5266690" cy="2575560"/>
                    </a:xfrm>
                    <a:prstGeom prst="rect">
                      <a:avLst/>
                    </a:prstGeom>
                    <a:noFill/>
                    <a:ln>
                      <a:noFill/>
                    </a:ln>
                  </pic:spPr>
                </pic:pic>
              </a:graphicData>
            </a:graphic>
          </wp:inline>
        </w:drawing>
      </w:r>
    </w:p>
    <w:p w:rsidR="00A476E8" w:rsidRDefault="00D41741">
      <w:pPr>
        <w:pStyle w:val="2"/>
        <w:spacing w:line="360" w:lineRule="auto"/>
      </w:pPr>
      <w:bookmarkStart w:id="21" w:name="_Toc10068"/>
      <w:bookmarkStart w:id="22" w:name="_Toc12621"/>
      <w:r>
        <w:t>1.</w:t>
      </w:r>
      <w:r>
        <w:rPr>
          <w:rFonts w:hint="eastAsia"/>
        </w:rPr>
        <w:t>4</w:t>
      </w:r>
      <w:r>
        <w:t xml:space="preserve"> </w:t>
      </w:r>
      <w:r>
        <w:t>忘记密码</w:t>
      </w:r>
      <w:bookmarkEnd w:id="21"/>
      <w:bookmarkEnd w:id="22"/>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color w:val="000000"/>
          <w:szCs w:val="24"/>
        </w:rPr>
        <w:t>若发生密码遗忘情况，可点击登录页面的</w:t>
      </w:r>
      <w:r>
        <w:rPr>
          <w:rFonts w:ascii="宋体" w:eastAsia="宋体" w:hAnsi="宋体"/>
          <w:color w:val="000000"/>
          <w:szCs w:val="24"/>
        </w:rPr>
        <w:t>“</w:t>
      </w:r>
      <w:r>
        <w:rPr>
          <w:rFonts w:ascii="宋体" w:eastAsia="宋体" w:hAnsi="宋体" w:hint="eastAsia"/>
          <w:color w:val="000000"/>
          <w:szCs w:val="24"/>
        </w:rPr>
        <w:t>找回</w:t>
      </w:r>
      <w:r>
        <w:rPr>
          <w:rFonts w:ascii="宋体" w:eastAsia="宋体" w:hAnsi="宋体"/>
          <w:color w:val="000000"/>
          <w:szCs w:val="24"/>
        </w:rPr>
        <w:t>密码</w:t>
      </w:r>
      <w:r>
        <w:rPr>
          <w:rFonts w:ascii="宋体" w:eastAsia="宋体" w:hAnsi="宋体"/>
          <w:color w:val="000000"/>
          <w:szCs w:val="24"/>
        </w:rPr>
        <w:t>”</w:t>
      </w:r>
      <w:r>
        <w:rPr>
          <w:rFonts w:ascii="宋体" w:eastAsia="宋体" w:hAnsi="宋体"/>
          <w:color w:val="000000"/>
          <w:szCs w:val="24"/>
        </w:rPr>
        <w:t>按钮，通过注册时使用的手机号码进行密码重置。</w:t>
      </w:r>
    </w:p>
    <w:p w:rsidR="00A476E8" w:rsidRDefault="00D41741">
      <w:pPr>
        <w:spacing w:line="360" w:lineRule="auto"/>
        <w:jc w:val="center"/>
        <w:rPr>
          <w:rFonts w:ascii="微软雅黑" w:eastAsia="微软雅黑" w:hAnsi="微软雅黑"/>
          <w:color w:val="000000"/>
          <w:sz w:val="21"/>
          <w:szCs w:val="21"/>
        </w:rPr>
      </w:pPr>
      <w:r>
        <w:rPr>
          <w:noProof/>
        </w:rPr>
        <w:drawing>
          <wp:inline distT="0" distB="0" distL="114300" distR="114300">
            <wp:extent cx="5266690" cy="2575560"/>
            <wp:effectExtent l="0" t="0" r="10160" b="1524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9"/>
                    <a:stretch>
                      <a:fillRect/>
                    </a:stretch>
                  </pic:blipFill>
                  <pic:spPr>
                    <a:xfrm>
                      <a:off x="0" y="0"/>
                      <a:ext cx="5266690" cy="2575560"/>
                    </a:xfrm>
                    <a:prstGeom prst="rect">
                      <a:avLst/>
                    </a:prstGeom>
                    <a:noFill/>
                    <a:ln>
                      <a:noFill/>
                    </a:ln>
                  </pic:spPr>
                </pic:pic>
              </a:graphicData>
            </a:graphic>
          </wp:inline>
        </w:drawing>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注意：如果重置密码时，没有预留手机号码或者原先注册手机号码无法接收短信验证码，请按照如下操作：</w:t>
      </w:r>
    </w:p>
    <w:p w:rsidR="00A476E8" w:rsidRDefault="00D41741" w:rsidP="00D41741">
      <w:pPr>
        <w:spacing w:line="360" w:lineRule="auto"/>
        <w:ind w:firstLineChars="200" w:firstLine="480"/>
        <w:outlineLvl w:val="2"/>
        <w:rPr>
          <w:rFonts w:ascii="宋体" w:eastAsia="宋体" w:hAnsi="宋体"/>
          <w:color w:val="000000"/>
          <w:szCs w:val="24"/>
        </w:rPr>
      </w:pPr>
      <w:bookmarkStart w:id="23" w:name="_Toc18132"/>
      <w:r>
        <w:rPr>
          <w:rFonts w:ascii="宋体" w:eastAsia="宋体" w:hAnsi="宋体" w:hint="eastAsia"/>
          <w:color w:val="000000"/>
          <w:szCs w:val="24"/>
        </w:rPr>
        <w:t>（</w:t>
      </w:r>
      <w:r>
        <w:rPr>
          <w:rFonts w:ascii="宋体" w:eastAsia="宋体" w:hAnsi="宋体" w:hint="eastAsia"/>
          <w:color w:val="000000"/>
          <w:szCs w:val="24"/>
        </w:rPr>
        <w:t>1</w:t>
      </w:r>
      <w:r>
        <w:rPr>
          <w:rFonts w:ascii="宋体" w:eastAsia="宋体" w:hAnsi="宋体" w:hint="eastAsia"/>
          <w:color w:val="000000"/>
          <w:szCs w:val="24"/>
        </w:rPr>
        <w:t>）请填写说明文件并加盖企业公章（可参考下面模板）</w:t>
      </w:r>
      <w:bookmarkEnd w:id="23"/>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w:t>
      </w:r>
      <w:r>
        <w:rPr>
          <w:rFonts w:ascii="宋体" w:eastAsia="宋体" w:hAnsi="宋体" w:hint="eastAsia"/>
          <w:color w:val="000000"/>
          <w:szCs w:val="24"/>
        </w:rPr>
        <w:t>2</w:t>
      </w:r>
      <w:r>
        <w:rPr>
          <w:rFonts w:ascii="宋体" w:eastAsia="宋体" w:hAnsi="宋体" w:hint="eastAsia"/>
          <w:color w:val="000000"/>
          <w:szCs w:val="24"/>
        </w:rPr>
        <w:t>）请将说明文件的扫描件发给建委信息办时微尘（</w:t>
      </w:r>
      <w:r>
        <w:rPr>
          <w:rFonts w:ascii="宋体" w:eastAsia="宋体" w:hAnsi="宋体" w:hint="eastAsia"/>
          <w:color w:val="000000"/>
          <w:szCs w:val="24"/>
        </w:rPr>
        <w:t>QQ</w:t>
      </w:r>
      <w:r>
        <w:rPr>
          <w:rFonts w:ascii="宋体" w:eastAsia="宋体" w:hAnsi="宋体" w:hint="eastAsia"/>
          <w:color w:val="000000"/>
          <w:szCs w:val="24"/>
        </w:rPr>
        <w:t>群</w:t>
      </w:r>
      <w:r>
        <w:rPr>
          <w:rFonts w:ascii="宋体" w:eastAsia="宋体" w:hAnsi="宋体" w:hint="eastAsia"/>
          <w:color w:val="000000"/>
          <w:szCs w:val="24"/>
        </w:rPr>
        <w:t>1164271082</w:t>
      </w:r>
      <w:r>
        <w:rPr>
          <w:rFonts w:ascii="宋体" w:eastAsia="宋体" w:hAnsi="宋体" w:hint="eastAsia"/>
          <w:color w:val="000000"/>
          <w:szCs w:val="24"/>
        </w:rPr>
        <w:t>或</w:t>
      </w:r>
      <w:r>
        <w:rPr>
          <w:rFonts w:ascii="宋体" w:eastAsia="宋体" w:hAnsi="宋体" w:hint="eastAsia"/>
          <w:color w:val="000000"/>
          <w:szCs w:val="24"/>
        </w:rPr>
        <w:t>957450251</w:t>
      </w:r>
      <w:r>
        <w:rPr>
          <w:rFonts w:ascii="宋体" w:eastAsia="宋体" w:hAnsi="宋体" w:hint="eastAsia"/>
          <w:color w:val="000000"/>
          <w:szCs w:val="24"/>
        </w:rPr>
        <w:t>中搜索“建委信息办时微尘”即可）</w:t>
      </w:r>
    </w:p>
    <w:p w:rsidR="00A476E8" w:rsidRDefault="00D41741" w:rsidP="00D41741">
      <w:pPr>
        <w:spacing w:line="360" w:lineRule="auto"/>
        <w:ind w:firstLineChars="200" w:firstLine="480"/>
        <w:outlineLvl w:val="2"/>
        <w:rPr>
          <w:rFonts w:ascii="宋体" w:eastAsia="宋体" w:hAnsi="宋体"/>
          <w:color w:val="000000"/>
          <w:szCs w:val="24"/>
        </w:rPr>
      </w:pPr>
      <w:bookmarkStart w:id="24" w:name="_Toc5400"/>
      <w:r>
        <w:rPr>
          <w:rFonts w:ascii="宋体" w:eastAsia="宋体" w:hAnsi="宋体" w:hint="eastAsia"/>
          <w:color w:val="000000"/>
          <w:szCs w:val="24"/>
        </w:rPr>
        <w:t>（</w:t>
      </w:r>
      <w:r>
        <w:rPr>
          <w:rFonts w:ascii="宋体" w:eastAsia="宋体" w:hAnsi="宋体" w:hint="eastAsia"/>
          <w:color w:val="000000"/>
          <w:szCs w:val="24"/>
        </w:rPr>
        <w:t>3</w:t>
      </w:r>
      <w:r>
        <w:rPr>
          <w:rFonts w:ascii="宋体" w:eastAsia="宋体" w:hAnsi="宋体" w:hint="eastAsia"/>
          <w:color w:val="000000"/>
          <w:szCs w:val="24"/>
        </w:rPr>
        <w:t>）企业联系人变更后企业自行重置密码。</w:t>
      </w:r>
      <w:bookmarkEnd w:id="24"/>
    </w:p>
    <w:p w:rsidR="00A476E8" w:rsidRDefault="00A476E8" w:rsidP="00D41741">
      <w:pPr>
        <w:spacing w:line="360" w:lineRule="auto"/>
        <w:ind w:firstLineChars="200" w:firstLine="480"/>
        <w:rPr>
          <w:rFonts w:ascii="宋体" w:eastAsia="宋体" w:hAnsi="宋体"/>
          <w:color w:val="000000"/>
          <w:szCs w:val="24"/>
        </w:rPr>
      </w:pPr>
    </w:p>
    <w:p w:rsidR="00A476E8" w:rsidRDefault="00D41741">
      <w:pPr>
        <w:spacing w:line="360" w:lineRule="auto"/>
        <w:rPr>
          <w:rFonts w:ascii="宋体" w:eastAsia="宋体" w:hAnsi="宋体"/>
          <w:color w:val="000000"/>
          <w:szCs w:val="24"/>
        </w:rPr>
      </w:pPr>
      <w:r>
        <w:rPr>
          <w:rFonts w:ascii="宋体" w:eastAsia="宋体" w:hAnsi="宋体" w:hint="eastAsia"/>
          <w:color w:val="000000"/>
          <w:szCs w:val="24"/>
        </w:rPr>
        <w:t>参考模板</w:t>
      </w:r>
    </w:p>
    <w:p w:rsidR="00A476E8" w:rsidRDefault="00D41741">
      <w:pPr>
        <w:spacing w:line="360" w:lineRule="auto"/>
        <w:rPr>
          <w:rFonts w:ascii="宋体" w:eastAsia="宋体" w:hAnsi="宋体"/>
          <w:color w:val="000000"/>
          <w:szCs w:val="24"/>
        </w:rPr>
      </w:pPr>
      <w:r>
        <w:rPr>
          <w:rFonts w:ascii="宋体" w:eastAsia="宋体" w:hAnsi="宋体" w:hint="eastAsia"/>
          <w:color w:val="000000"/>
          <w:szCs w:val="24"/>
        </w:rPr>
        <w:t>南京市城乡建设委员会：</w:t>
      </w:r>
    </w:p>
    <w:p w:rsidR="00A476E8" w:rsidRDefault="00D41741" w:rsidP="00D41741">
      <w:pPr>
        <w:spacing w:line="360" w:lineRule="auto"/>
        <w:ind w:firstLineChars="200" w:firstLine="480"/>
        <w:rPr>
          <w:rFonts w:ascii="宋体" w:eastAsia="宋体" w:hAnsi="宋体"/>
          <w:color w:val="000000"/>
          <w:szCs w:val="24"/>
        </w:rPr>
      </w:pPr>
      <w:r>
        <w:rPr>
          <w:rFonts w:ascii="宋体" w:eastAsia="宋体" w:hAnsi="宋体" w:hint="eastAsia"/>
          <w:color w:val="000000"/>
          <w:szCs w:val="24"/>
        </w:rPr>
        <w:t>我公司（统一社会信用代码：</w:t>
      </w:r>
      <w:r>
        <w:rPr>
          <w:rFonts w:ascii="宋体" w:eastAsia="宋体" w:hAnsi="宋体" w:hint="eastAsia"/>
          <w:color w:val="000000"/>
          <w:szCs w:val="24"/>
          <w:u w:val="single"/>
        </w:rPr>
        <w:t xml:space="preserve"> XXX </w:t>
      </w:r>
      <w:r>
        <w:rPr>
          <w:rFonts w:ascii="宋体" w:eastAsia="宋体" w:hAnsi="宋体" w:hint="eastAsia"/>
          <w:color w:val="000000"/>
          <w:szCs w:val="24"/>
        </w:rPr>
        <w:t>）由于（</w:t>
      </w:r>
      <w:r>
        <w:rPr>
          <w:rFonts w:ascii="宋体" w:eastAsia="宋体" w:hAnsi="宋体" w:hint="eastAsia"/>
          <w:color w:val="000000"/>
          <w:szCs w:val="24"/>
          <w:u w:val="single"/>
        </w:rPr>
        <w:t xml:space="preserve"> </w:t>
      </w:r>
      <w:r>
        <w:rPr>
          <w:rFonts w:ascii="宋体" w:eastAsia="宋体" w:hAnsi="宋体" w:hint="eastAsia"/>
          <w:color w:val="000000"/>
          <w:szCs w:val="24"/>
          <w:u w:val="single"/>
        </w:rPr>
        <w:t xml:space="preserve">XXX </w:t>
      </w:r>
      <w:r>
        <w:rPr>
          <w:rFonts w:ascii="宋体" w:eastAsia="宋体" w:hAnsi="宋体" w:hint="eastAsia"/>
          <w:color w:val="000000"/>
          <w:szCs w:val="24"/>
        </w:rPr>
        <w:t>）原因，无法重置“南京市智慧城建综合服务平台”企业账号密码，现申请变更企业联系人信息（姓名，手机号码）。</w:t>
      </w:r>
    </w:p>
    <w:p w:rsidR="00A476E8" w:rsidRDefault="00D41741">
      <w:pPr>
        <w:spacing w:line="360" w:lineRule="auto"/>
        <w:jc w:val="right"/>
        <w:rPr>
          <w:rFonts w:ascii="宋体" w:eastAsia="宋体" w:hAnsi="宋体"/>
          <w:color w:val="000000"/>
          <w:szCs w:val="24"/>
        </w:rPr>
      </w:pPr>
      <w:r>
        <w:rPr>
          <w:rFonts w:ascii="宋体" w:eastAsia="宋体" w:hAnsi="宋体" w:hint="eastAsia"/>
          <w:color w:val="000000"/>
          <w:szCs w:val="24"/>
        </w:rPr>
        <w:t>盖章：</w:t>
      </w:r>
      <w:r>
        <w:rPr>
          <w:rFonts w:ascii="宋体" w:eastAsia="宋体" w:hAnsi="宋体" w:hint="eastAsia"/>
          <w:color w:val="000000"/>
          <w:szCs w:val="24"/>
        </w:rPr>
        <w:t>XX</w:t>
      </w:r>
      <w:r>
        <w:rPr>
          <w:rFonts w:ascii="宋体" w:eastAsia="宋体" w:hAnsi="宋体" w:hint="eastAsia"/>
          <w:color w:val="000000"/>
          <w:szCs w:val="24"/>
        </w:rPr>
        <w:t>公司</w:t>
      </w:r>
    </w:p>
    <w:p w:rsidR="00A476E8" w:rsidRDefault="00A476E8">
      <w:pPr>
        <w:spacing w:line="360" w:lineRule="auto"/>
        <w:rPr>
          <w:rFonts w:ascii="宋体" w:eastAsia="宋体" w:hAnsi="宋体"/>
          <w:color w:val="000000"/>
          <w:szCs w:val="24"/>
        </w:rPr>
      </w:pPr>
    </w:p>
    <w:p w:rsidR="00A476E8" w:rsidRDefault="00D41741">
      <w:pPr>
        <w:pStyle w:val="1"/>
        <w:numPr>
          <w:ilvl w:val="0"/>
          <w:numId w:val="1"/>
        </w:numPr>
        <w:spacing w:line="360" w:lineRule="auto"/>
      </w:pPr>
      <w:bookmarkStart w:id="25" w:name="_Toc2609"/>
      <w:bookmarkEnd w:id="14"/>
      <w:r>
        <w:rPr>
          <w:rFonts w:hint="eastAsia"/>
        </w:rPr>
        <w:t>系统功能</w:t>
      </w:r>
      <w:bookmarkEnd w:id="25"/>
    </w:p>
    <w:p w:rsidR="00A476E8" w:rsidRDefault="00D41741">
      <w:pPr>
        <w:pStyle w:val="2"/>
      </w:pPr>
      <w:bookmarkStart w:id="26" w:name="_Toc6314"/>
      <w:r>
        <w:rPr>
          <w:rFonts w:hint="eastAsia"/>
        </w:rPr>
        <w:t>2.1</w:t>
      </w:r>
      <w:r>
        <w:rPr>
          <w:rFonts w:hint="eastAsia"/>
        </w:rPr>
        <w:t>土工试验室管理申请</w:t>
      </w:r>
      <w:bookmarkEnd w:id="26"/>
    </w:p>
    <w:p w:rsidR="00A476E8" w:rsidRDefault="00D41741">
      <w:pPr>
        <w:pStyle w:val="5"/>
        <w:spacing w:line="360" w:lineRule="auto"/>
      </w:pPr>
      <w:r>
        <w:rPr>
          <w:rFonts w:hint="eastAsia"/>
        </w:rPr>
        <w:t>2.1.1</w:t>
      </w:r>
      <w:r>
        <w:rPr>
          <w:rFonts w:hint="eastAsia"/>
        </w:rPr>
        <w:t>土工试验室申报</w:t>
      </w:r>
    </w:p>
    <w:p w:rsidR="00A476E8" w:rsidRDefault="00D41741">
      <w:pPr>
        <w:spacing w:line="360" w:lineRule="auto"/>
        <w:ind w:firstLineChars="200" w:firstLine="480"/>
      </w:pPr>
      <w:r>
        <w:rPr>
          <w:rFonts w:ascii="宋体" w:eastAsia="宋体" w:hAnsi="宋体" w:cs="宋体" w:hint="eastAsia"/>
          <w:szCs w:val="24"/>
          <w:lang w:bidi="ar"/>
        </w:rPr>
        <w:t>用户可点击新增申请打开填报页面，填写基本情况、技术负责人等信息，上传附件材料后提交审核即可。</w:t>
      </w:r>
    </w:p>
    <w:p w:rsidR="00A476E8" w:rsidRDefault="00D41741">
      <w:pPr>
        <w:spacing w:line="360" w:lineRule="auto"/>
      </w:pPr>
      <w:r>
        <w:rPr>
          <w:noProof/>
        </w:rPr>
        <w:drawing>
          <wp:inline distT="0" distB="0" distL="114300" distR="114300">
            <wp:extent cx="5266690" cy="2575560"/>
            <wp:effectExtent l="0" t="0" r="10160" b="15240"/>
            <wp:docPr id="10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6"/>
                    <pic:cNvPicPr>
                      <a:picLocks noChangeAspect="1"/>
                    </pic:cNvPicPr>
                  </pic:nvPicPr>
                  <pic:blipFill>
                    <a:blip r:embed="rId20"/>
                    <a:stretch>
                      <a:fillRect/>
                    </a:stretch>
                  </pic:blipFill>
                  <pic:spPr>
                    <a:xfrm>
                      <a:off x="0" y="0"/>
                      <a:ext cx="5266690" cy="2575560"/>
                    </a:xfrm>
                    <a:prstGeom prst="rect">
                      <a:avLst/>
                    </a:prstGeom>
                    <a:noFill/>
                    <a:ln>
                      <a:noFill/>
                    </a:ln>
                  </pic:spPr>
                </pic:pic>
              </a:graphicData>
            </a:graphic>
          </wp:inline>
        </w:drawing>
      </w:r>
    </w:p>
    <w:p w:rsidR="00A476E8" w:rsidRDefault="00D41741">
      <w:pPr>
        <w:spacing w:line="360" w:lineRule="auto"/>
      </w:pPr>
      <w:r>
        <w:rPr>
          <w:noProof/>
        </w:rPr>
        <w:lastRenderedPageBreak/>
        <w:drawing>
          <wp:inline distT="0" distB="0" distL="114300" distR="114300">
            <wp:extent cx="5266690" cy="2575560"/>
            <wp:effectExtent l="0" t="0" r="10160" b="15240"/>
            <wp:docPr id="1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9"/>
                    <pic:cNvPicPr>
                      <a:picLocks noChangeAspect="1"/>
                    </pic:cNvPicPr>
                  </pic:nvPicPr>
                  <pic:blipFill>
                    <a:blip r:embed="rId21"/>
                    <a:stretch>
                      <a:fillRect/>
                    </a:stretch>
                  </pic:blipFill>
                  <pic:spPr>
                    <a:xfrm>
                      <a:off x="0" y="0"/>
                      <a:ext cx="5266690" cy="2575560"/>
                    </a:xfrm>
                    <a:prstGeom prst="rect">
                      <a:avLst/>
                    </a:prstGeom>
                    <a:noFill/>
                    <a:ln>
                      <a:noFill/>
                    </a:ln>
                  </pic:spPr>
                </pic:pic>
              </a:graphicData>
            </a:graphic>
          </wp:inline>
        </w:drawing>
      </w:r>
    </w:p>
    <w:p w:rsidR="00A476E8" w:rsidRDefault="00D41741">
      <w:pPr>
        <w:pStyle w:val="5"/>
        <w:spacing w:line="360" w:lineRule="auto"/>
      </w:pPr>
      <w:r>
        <w:rPr>
          <w:rFonts w:hint="eastAsia"/>
        </w:rPr>
        <w:t>2.1.2</w:t>
      </w:r>
      <w:r>
        <w:rPr>
          <w:rFonts w:hint="eastAsia"/>
        </w:rPr>
        <w:t>土工试验室人员变更</w:t>
      </w:r>
    </w:p>
    <w:p w:rsidR="00A476E8" w:rsidRDefault="00D41741">
      <w:pPr>
        <w:ind w:firstLineChars="200" w:firstLine="480"/>
      </w:pPr>
      <w:r>
        <w:rPr>
          <w:rFonts w:hint="eastAsia"/>
        </w:rPr>
        <w:t>状态为审核通过的试验室记录，右侧变更按钮将显示为修改按钮。</w:t>
      </w:r>
    </w:p>
    <w:p w:rsidR="00A476E8" w:rsidRDefault="00D41741">
      <w:pPr>
        <w:spacing w:line="360" w:lineRule="auto"/>
      </w:pPr>
      <w:r>
        <w:rPr>
          <w:rFonts w:hint="eastAsia"/>
          <w:noProof/>
        </w:rPr>
        <w:drawing>
          <wp:inline distT="0" distB="0" distL="114300" distR="114300">
            <wp:extent cx="5266690" cy="2537460"/>
            <wp:effectExtent l="0" t="0" r="10160" b="15240"/>
            <wp:docPr id="5" name="图片 5" descr="7f891a87-7a15-4b6a-a573-4ad68002a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f891a87-7a15-4b6a-a573-4ad68002aba8"/>
                    <pic:cNvPicPr>
                      <a:picLocks noChangeAspect="1"/>
                    </pic:cNvPicPr>
                  </pic:nvPicPr>
                  <pic:blipFill>
                    <a:blip r:embed="rId22"/>
                    <a:stretch>
                      <a:fillRect/>
                    </a:stretch>
                  </pic:blipFill>
                  <pic:spPr>
                    <a:xfrm>
                      <a:off x="0" y="0"/>
                      <a:ext cx="5266690" cy="2537460"/>
                    </a:xfrm>
                    <a:prstGeom prst="rect">
                      <a:avLst/>
                    </a:prstGeom>
                  </pic:spPr>
                </pic:pic>
              </a:graphicData>
            </a:graphic>
          </wp:inline>
        </w:drawing>
      </w:r>
    </w:p>
    <w:p w:rsidR="00A476E8" w:rsidRDefault="00D41741">
      <w:pPr>
        <w:spacing w:line="360" w:lineRule="auto"/>
        <w:ind w:firstLineChars="200" w:firstLine="480"/>
      </w:pPr>
      <w:r>
        <w:rPr>
          <w:rFonts w:hint="eastAsia"/>
        </w:rPr>
        <w:t>点击修改按钮，打开修改页面，其中技术负责人、专职试验人员两个栏目下，可对人员进行新增、删除操作。</w:t>
      </w:r>
    </w:p>
    <w:p w:rsidR="00A476E8" w:rsidRDefault="00D41741">
      <w:pPr>
        <w:spacing w:line="360" w:lineRule="auto"/>
      </w:pPr>
      <w:r>
        <w:rPr>
          <w:rFonts w:hint="eastAsia"/>
          <w:noProof/>
        </w:rPr>
        <w:lastRenderedPageBreak/>
        <w:drawing>
          <wp:inline distT="0" distB="0" distL="114300" distR="114300">
            <wp:extent cx="5266690" cy="2551430"/>
            <wp:effectExtent l="0" t="0" r="10160" b="1270"/>
            <wp:docPr id="7" name="图片 7" descr="c805ffda-5257-4027-a398-08714ade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05ffda-5257-4027-a398-08714ade1512"/>
                    <pic:cNvPicPr>
                      <a:picLocks noChangeAspect="1"/>
                    </pic:cNvPicPr>
                  </pic:nvPicPr>
                  <pic:blipFill>
                    <a:blip r:embed="rId23"/>
                    <a:stretch>
                      <a:fillRect/>
                    </a:stretch>
                  </pic:blipFill>
                  <pic:spPr>
                    <a:xfrm>
                      <a:off x="0" y="0"/>
                      <a:ext cx="5266690" cy="2551430"/>
                    </a:xfrm>
                    <a:prstGeom prst="rect">
                      <a:avLst/>
                    </a:prstGeom>
                  </pic:spPr>
                </pic:pic>
              </a:graphicData>
            </a:graphic>
          </wp:inline>
        </w:drawing>
      </w:r>
    </w:p>
    <w:p w:rsidR="00A476E8" w:rsidRDefault="00D41741">
      <w:pPr>
        <w:spacing w:line="360" w:lineRule="auto"/>
      </w:pPr>
      <w:r>
        <w:rPr>
          <w:rFonts w:hint="eastAsia"/>
          <w:noProof/>
        </w:rPr>
        <w:drawing>
          <wp:inline distT="0" distB="0" distL="114300" distR="114300">
            <wp:extent cx="5266690" cy="2551430"/>
            <wp:effectExtent l="0" t="0" r="10160" b="1270"/>
            <wp:docPr id="8" name="图片 8" descr="3d6a9b5a-ee19-4a6c-b288-a45a76537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d6a9b5a-ee19-4a6c-b288-a45a765379fc"/>
                    <pic:cNvPicPr>
                      <a:picLocks noChangeAspect="1"/>
                    </pic:cNvPicPr>
                  </pic:nvPicPr>
                  <pic:blipFill>
                    <a:blip r:embed="rId24"/>
                    <a:stretch>
                      <a:fillRect/>
                    </a:stretch>
                  </pic:blipFill>
                  <pic:spPr>
                    <a:xfrm>
                      <a:off x="0" y="0"/>
                      <a:ext cx="5266690" cy="2551430"/>
                    </a:xfrm>
                    <a:prstGeom prst="rect">
                      <a:avLst/>
                    </a:prstGeom>
                  </pic:spPr>
                </pic:pic>
              </a:graphicData>
            </a:graphic>
          </wp:inline>
        </w:drawing>
      </w:r>
    </w:p>
    <w:p w:rsidR="00A476E8" w:rsidRDefault="00D41741">
      <w:pPr>
        <w:spacing w:line="360" w:lineRule="auto"/>
        <w:ind w:firstLineChars="200" w:firstLine="480"/>
      </w:pPr>
      <w:r>
        <w:rPr>
          <w:rFonts w:hint="eastAsia"/>
        </w:rPr>
        <w:t>点击人员</w:t>
      </w:r>
      <w:proofErr w:type="gramStart"/>
      <w:r>
        <w:rPr>
          <w:rFonts w:hint="eastAsia"/>
        </w:rPr>
        <w:t>前勾选框</w:t>
      </w:r>
      <w:proofErr w:type="gramEnd"/>
      <w:r>
        <w:rPr>
          <w:rFonts w:hint="eastAsia"/>
        </w:rPr>
        <w:t>，点击删除按钮即可删除人员。</w:t>
      </w:r>
    </w:p>
    <w:p w:rsidR="00A476E8" w:rsidRDefault="00D41741">
      <w:pPr>
        <w:spacing w:line="360" w:lineRule="auto"/>
      </w:pPr>
      <w:r>
        <w:rPr>
          <w:noProof/>
        </w:rPr>
        <w:drawing>
          <wp:inline distT="0" distB="0" distL="114300" distR="114300">
            <wp:extent cx="5266690" cy="2537460"/>
            <wp:effectExtent l="0" t="0" r="10160" b="15240"/>
            <wp:docPr id="9" name="图片 9" descr="42a1e441-3942-419c-a0d5-5c79b1a43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2a1e441-3942-419c-a0d5-5c79b1a43d25"/>
                    <pic:cNvPicPr>
                      <a:picLocks noChangeAspect="1"/>
                    </pic:cNvPicPr>
                  </pic:nvPicPr>
                  <pic:blipFill>
                    <a:blip r:embed="rId25"/>
                    <a:stretch>
                      <a:fillRect/>
                    </a:stretch>
                  </pic:blipFill>
                  <pic:spPr>
                    <a:xfrm>
                      <a:off x="0" y="0"/>
                      <a:ext cx="5266690" cy="2537460"/>
                    </a:xfrm>
                    <a:prstGeom prst="rect">
                      <a:avLst/>
                    </a:prstGeom>
                  </pic:spPr>
                </pic:pic>
              </a:graphicData>
            </a:graphic>
          </wp:inline>
        </w:drawing>
      </w:r>
    </w:p>
    <w:p w:rsidR="00A476E8" w:rsidRDefault="00D41741">
      <w:pPr>
        <w:spacing w:line="360" w:lineRule="auto"/>
        <w:ind w:firstLineChars="200" w:firstLine="480"/>
      </w:pPr>
      <w:r>
        <w:rPr>
          <w:rFonts w:hint="eastAsia"/>
        </w:rPr>
        <w:t>点击新增技术负责人按钮，页面展示当前账号下已录入的人员信息，点击√即可完成选择；专职试验人员同理。</w:t>
      </w:r>
    </w:p>
    <w:p w:rsidR="00A476E8" w:rsidRDefault="00D41741">
      <w:pPr>
        <w:spacing w:line="360" w:lineRule="auto"/>
      </w:pPr>
      <w:r>
        <w:rPr>
          <w:noProof/>
        </w:rPr>
        <w:lastRenderedPageBreak/>
        <w:drawing>
          <wp:inline distT="0" distB="0" distL="114300" distR="114300">
            <wp:extent cx="5266690" cy="2548255"/>
            <wp:effectExtent l="0" t="0" r="10160" b="4445"/>
            <wp:docPr id="10" name="图片 10" descr="d9197ac2-cb2a-464f-923c-90eea7768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9197ac2-cb2a-464f-923c-90eea77682e9"/>
                    <pic:cNvPicPr>
                      <a:picLocks noChangeAspect="1"/>
                    </pic:cNvPicPr>
                  </pic:nvPicPr>
                  <pic:blipFill>
                    <a:blip r:embed="rId26"/>
                    <a:stretch>
                      <a:fillRect/>
                    </a:stretch>
                  </pic:blipFill>
                  <pic:spPr>
                    <a:xfrm>
                      <a:off x="0" y="0"/>
                      <a:ext cx="5266690" cy="2548255"/>
                    </a:xfrm>
                    <a:prstGeom prst="rect">
                      <a:avLst/>
                    </a:prstGeom>
                  </pic:spPr>
                </pic:pic>
              </a:graphicData>
            </a:graphic>
          </wp:inline>
        </w:drawing>
      </w:r>
    </w:p>
    <w:p w:rsidR="00A476E8" w:rsidRDefault="00D41741">
      <w:pPr>
        <w:spacing w:line="360" w:lineRule="auto"/>
        <w:ind w:firstLineChars="200" w:firstLine="480"/>
      </w:pPr>
      <w:proofErr w:type="gramStart"/>
      <w:r>
        <w:rPr>
          <w:rFonts w:hint="eastAsia"/>
        </w:rPr>
        <w:t>点击送</w:t>
      </w:r>
      <w:proofErr w:type="gramEnd"/>
      <w:r>
        <w:rPr>
          <w:rFonts w:hint="eastAsia"/>
        </w:rPr>
        <w:t>下一步提交至主管部门进行审核。</w:t>
      </w:r>
    </w:p>
    <w:p w:rsidR="00A476E8" w:rsidRDefault="00D41741">
      <w:pPr>
        <w:spacing w:line="360" w:lineRule="auto"/>
      </w:pPr>
      <w:r>
        <w:rPr>
          <w:noProof/>
        </w:rPr>
        <w:drawing>
          <wp:inline distT="0" distB="0" distL="114300" distR="114300">
            <wp:extent cx="5266690" cy="2545715"/>
            <wp:effectExtent l="0" t="0" r="10160" b="6985"/>
            <wp:docPr id="11" name="图片 11" descr="f6145383-4d2d-4086-9ba6-838463c7d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145383-4d2d-4086-9ba6-838463c7da6a"/>
                    <pic:cNvPicPr>
                      <a:picLocks noChangeAspect="1"/>
                    </pic:cNvPicPr>
                  </pic:nvPicPr>
                  <pic:blipFill>
                    <a:blip r:embed="rId27"/>
                    <a:stretch>
                      <a:fillRect/>
                    </a:stretch>
                  </pic:blipFill>
                  <pic:spPr>
                    <a:xfrm>
                      <a:off x="0" y="0"/>
                      <a:ext cx="5266690" cy="2545715"/>
                    </a:xfrm>
                    <a:prstGeom prst="rect">
                      <a:avLst/>
                    </a:prstGeom>
                  </pic:spPr>
                </pic:pic>
              </a:graphicData>
            </a:graphic>
          </wp:inline>
        </w:drawing>
      </w:r>
    </w:p>
    <w:p w:rsidR="00A476E8" w:rsidRDefault="00D41741">
      <w:pPr>
        <w:spacing w:line="360" w:lineRule="auto"/>
        <w:ind w:firstLineChars="200" w:firstLine="480"/>
      </w:pPr>
      <w:r>
        <w:rPr>
          <w:rFonts w:hint="eastAsia"/>
        </w:rPr>
        <w:t>审核通过后即可完成变更，再次点击查看按钮将展示完成变更的技术负责人及专职试验人员。</w:t>
      </w:r>
    </w:p>
    <w:p w:rsidR="00A476E8" w:rsidRDefault="00D41741">
      <w:pPr>
        <w:pStyle w:val="5"/>
        <w:spacing w:line="360" w:lineRule="auto"/>
      </w:pPr>
      <w:r>
        <w:rPr>
          <w:rFonts w:hint="eastAsia"/>
        </w:rPr>
        <w:t xml:space="preserve">2.1.3 </w:t>
      </w:r>
      <w:r>
        <w:rPr>
          <w:rFonts w:hint="eastAsia"/>
        </w:rPr>
        <w:t>试验室出图章申请</w:t>
      </w:r>
    </w:p>
    <w:p w:rsidR="00A476E8" w:rsidRDefault="00D41741">
      <w:pPr>
        <w:spacing w:line="360" w:lineRule="auto"/>
        <w:ind w:firstLineChars="200" w:firstLine="480"/>
      </w:pPr>
      <w:r>
        <w:rPr>
          <w:rFonts w:hint="eastAsia"/>
        </w:rPr>
        <w:t>用户可点击新增申请打开填报页面，选择批次编号、选择资质提交申请即可。</w:t>
      </w:r>
    </w:p>
    <w:p w:rsidR="00A476E8" w:rsidRDefault="00A476E8">
      <w:pPr>
        <w:spacing w:line="360" w:lineRule="auto"/>
      </w:pPr>
    </w:p>
    <w:p w:rsidR="00A476E8" w:rsidRDefault="00A476E8">
      <w:pPr>
        <w:spacing w:line="360" w:lineRule="auto"/>
      </w:pPr>
    </w:p>
    <w:p w:rsidR="00A476E8" w:rsidRDefault="00D41741">
      <w:pPr>
        <w:spacing w:line="360" w:lineRule="auto"/>
      </w:pPr>
      <w:r>
        <w:rPr>
          <w:noProof/>
        </w:rPr>
        <w:lastRenderedPageBreak/>
        <w:drawing>
          <wp:inline distT="0" distB="0" distL="114300" distR="114300">
            <wp:extent cx="5266690" cy="2575560"/>
            <wp:effectExtent l="0" t="0" r="10160" b="15240"/>
            <wp:docPr id="11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8"/>
                    <pic:cNvPicPr>
                      <a:picLocks noChangeAspect="1"/>
                    </pic:cNvPicPr>
                  </pic:nvPicPr>
                  <pic:blipFill>
                    <a:blip r:embed="rId28"/>
                    <a:stretch>
                      <a:fillRect/>
                    </a:stretch>
                  </pic:blipFill>
                  <pic:spPr>
                    <a:xfrm>
                      <a:off x="0" y="0"/>
                      <a:ext cx="5266690" cy="2575560"/>
                    </a:xfrm>
                    <a:prstGeom prst="rect">
                      <a:avLst/>
                    </a:prstGeom>
                    <a:noFill/>
                    <a:ln>
                      <a:noFill/>
                    </a:ln>
                  </pic:spPr>
                </pic:pic>
              </a:graphicData>
            </a:graphic>
          </wp:inline>
        </w:drawing>
      </w:r>
    </w:p>
    <w:p w:rsidR="00A476E8" w:rsidRDefault="00A476E8">
      <w:pPr>
        <w:pStyle w:val="21"/>
        <w:ind w:firstLineChars="0" w:firstLine="0"/>
      </w:pPr>
    </w:p>
    <w:sectPr w:rsidR="00A476E8">
      <w:footerReference w:type="default" r:id="rId29"/>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6E8" w:rsidRDefault="00D41741">
      <w:r>
        <w:separator/>
      </w:r>
    </w:p>
  </w:endnote>
  <w:endnote w:type="continuationSeparator" w:id="0">
    <w:p w:rsidR="00A476E8" w:rsidRDefault="00D4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思源宋体 CN Light">
    <w:altName w:val="宋体"/>
    <w:charset w:val="86"/>
    <w:family w:val="auto"/>
    <w:pitch w:val="default"/>
    <w:sig w:usb0="00000000" w:usb1="00000000" w:usb2="00000016" w:usb3="00000000" w:csb0="60060107" w:csb1="00000000"/>
  </w:font>
  <w:font w:name="方正黑体_GBK">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E8" w:rsidRDefault="00A476E8">
    <w:pPr>
      <w:jc w:val="left"/>
      <w:rPr>
        <w:rFonts w:ascii="宋体" w:eastAsia="宋体" w:hAnsi="宋体"/>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E8" w:rsidRDefault="00D41741">
    <w:pPr>
      <w:jc w:val="left"/>
      <w:rPr>
        <w:rFonts w:ascii="宋体" w:eastAsia="宋体" w:hAnsi="宋体"/>
        <w:color w:val="000000"/>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76E8" w:rsidRDefault="00D41741">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t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y0P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Gn8MtYgIAAAwFAAAOAAAAAAAAAAAAAAAAAC4CAABkcnMvZTJvRG9jLnht&#10;bFBLAQItABQABgAIAAAAIQBxqtG51wAAAAUBAAAPAAAAAAAAAAAAAAAAALwEAABkcnMvZG93bnJl&#10;di54bWxQSwUGAAAAAAQABADzAAAAwAUAAAAA&#10;" filled="f" stroked="f" strokeweight=".5pt">
              <v:textbox style="mso-fit-shape-to-text:t" inset="0,0,0,0">
                <w:txbxContent>
                  <w:p w:rsidR="00A476E8" w:rsidRDefault="00D41741">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6E8" w:rsidRDefault="00D41741">
      <w:r>
        <w:separator/>
      </w:r>
    </w:p>
  </w:footnote>
  <w:footnote w:type="continuationSeparator" w:id="0">
    <w:p w:rsidR="00A476E8" w:rsidRDefault="00D41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singleLevel"/>
    <w:tmpl w:val="0053208E"/>
    <w:lvl w:ilvl="0">
      <w:start w:val="1"/>
      <w:numFmt w:val="decimal"/>
      <w:lvlText w:val="第%1章"/>
      <w:lvlJc w:val="left"/>
      <w:pPr>
        <w:ind w:left="420" w:hanging="420"/>
      </w:pPr>
      <w:rPr>
        <w:rFonts w:ascii="宋体" w:eastAsia="宋体" w:hAnsi="宋体" w:hint="default"/>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M2RjODIxNzEzNGJkNjBiNTU0YTZjZWQwYzcxZTkifQ=="/>
  </w:docVars>
  <w:rsids>
    <w:rsidRoot w:val="00BA0C1A"/>
    <w:rsid w:val="000C51B7"/>
    <w:rsid w:val="00216EB9"/>
    <w:rsid w:val="0059531B"/>
    <w:rsid w:val="00616505"/>
    <w:rsid w:val="0062213C"/>
    <w:rsid w:val="00633F40"/>
    <w:rsid w:val="006549AD"/>
    <w:rsid w:val="00684D9C"/>
    <w:rsid w:val="00A476E8"/>
    <w:rsid w:val="00A60633"/>
    <w:rsid w:val="00BA0C1A"/>
    <w:rsid w:val="00C061CB"/>
    <w:rsid w:val="00C604EC"/>
    <w:rsid w:val="00D41741"/>
    <w:rsid w:val="00D5212B"/>
    <w:rsid w:val="00E26251"/>
    <w:rsid w:val="00EA1EE8"/>
    <w:rsid w:val="00F53662"/>
    <w:rsid w:val="020C3794"/>
    <w:rsid w:val="02170388"/>
    <w:rsid w:val="03493F58"/>
    <w:rsid w:val="04D73EAF"/>
    <w:rsid w:val="04D8454C"/>
    <w:rsid w:val="05437441"/>
    <w:rsid w:val="05D37E05"/>
    <w:rsid w:val="083D07F0"/>
    <w:rsid w:val="08976A1C"/>
    <w:rsid w:val="0BE20A8D"/>
    <w:rsid w:val="0C0B585A"/>
    <w:rsid w:val="0C525237"/>
    <w:rsid w:val="0DDA0D79"/>
    <w:rsid w:val="0FDE15F5"/>
    <w:rsid w:val="102B4D47"/>
    <w:rsid w:val="105E3B74"/>
    <w:rsid w:val="10E20935"/>
    <w:rsid w:val="131E7617"/>
    <w:rsid w:val="137F5FF6"/>
    <w:rsid w:val="15064F76"/>
    <w:rsid w:val="15235E5B"/>
    <w:rsid w:val="16037D1A"/>
    <w:rsid w:val="170831C7"/>
    <w:rsid w:val="18386D56"/>
    <w:rsid w:val="18607150"/>
    <w:rsid w:val="1AEB3335"/>
    <w:rsid w:val="1B1914EC"/>
    <w:rsid w:val="1B5000ED"/>
    <w:rsid w:val="1BB6133F"/>
    <w:rsid w:val="1BBC3A70"/>
    <w:rsid w:val="1C0D361D"/>
    <w:rsid w:val="1C2C4424"/>
    <w:rsid w:val="1CD54CE6"/>
    <w:rsid w:val="1DEC38DC"/>
    <w:rsid w:val="1EE937D9"/>
    <w:rsid w:val="1F9B385D"/>
    <w:rsid w:val="1FA23349"/>
    <w:rsid w:val="20345625"/>
    <w:rsid w:val="205B60C0"/>
    <w:rsid w:val="221F0F05"/>
    <w:rsid w:val="22D62CEF"/>
    <w:rsid w:val="22DA1DB7"/>
    <w:rsid w:val="231128A5"/>
    <w:rsid w:val="23CF396A"/>
    <w:rsid w:val="2450247E"/>
    <w:rsid w:val="24ED0F52"/>
    <w:rsid w:val="279D15DA"/>
    <w:rsid w:val="281239FA"/>
    <w:rsid w:val="28797AF0"/>
    <w:rsid w:val="28B827EA"/>
    <w:rsid w:val="29DA4DBE"/>
    <w:rsid w:val="2DBD3D71"/>
    <w:rsid w:val="2DD6761F"/>
    <w:rsid w:val="30456175"/>
    <w:rsid w:val="30BB58F3"/>
    <w:rsid w:val="325A23C6"/>
    <w:rsid w:val="33284A4F"/>
    <w:rsid w:val="33F61333"/>
    <w:rsid w:val="36772279"/>
    <w:rsid w:val="370B55EA"/>
    <w:rsid w:val="38195E9E"/>
    <w:rsid w:val="386E25E8"/>
    <w:rsid w:val="39F23A32"/>
    <w:rsid w:val="3B1E3F1A"/>
    <w:rsid w:val="3B7A53E3"/>
    <w:rsid w:val="3BFE7AC1"/>
    <w:rsid w:val="3C5F2E1D"/>
    <w:rsid w:val="3C7C052D"/>
    <w:rsid w:val="3C8F6EBE"/>
    <w:rsid w:val="3EF06158"/>
    <w:rsid w:val="415354C0"/>
    <w:rsid w:val="418D4040"/>
    <w:rsid w:val="4258430B"/>
    <w:rsid w:val="431D1469"/>
    <w:rsid w:val="432435A7"/>
    <w:rsid w:val="434067C1"/>
    <w:rsid w:val="44BB40C1"/>
    <w:rsid w:val="4546757C"/>
    <w:rsid w:val="462F3918"/>
    <w:rsid w:val="46B300A5"/>
    <w:rsid w:val="47E744AA"/>
    <w:rsid w:val="486B529E"/>
    <w:rsid w:val="49C10AE2"/>
    <w:rsid w:val="4A0A46CD"/>
    <w:rsid w:val="4A112033"/>
    <w:rsid w:val="4A70682E"/>
    <w:rsid w:val="4A7A7858"/>
    <w:rsid w:val="4BCE2987"/>
    <w:rsid w:val="4CBB571A"/>
    <w:rsid w:val="4D4F4319"/>
    <w:rsid w:val="51295F4E"/>
    <w:rsid w:val="516338F0"/>
    <w:rsid w:val="51914EC4"/>
    <w:rsid w:val="51ED4DB3"/>
    <w:rsid w:val="52E700C1"/>
    <w:rsid w:val="55283D51"/>
    <w:rsid w:val="56073238"/>
    <w:rsid w:val="56256E6F"/>
    <w:rsid w:val="568D20C3"/>
    <w:rsid w:val="56BF61D8"/>
    <w:rsid w:val="58256E78"/>
    <w:rsid w:val="59641583"/>
    <w:rsid w:val="59A61C69"/>
    <w:rsid w:val="59D93ADA"/>
    <w:rsid w:val="5A0442FD"/>
    <w:rsid w:val="5B8D3163"/>
    <w:rsid w:val="5BAF4251"/>
    <w:rsid w:val="5BC34022"/>
    <w:rsid w:val="5DF35339"/>
    <w:rsid w:val="5E0A5447"/>
    <w:rsid w:val="5F042A70"/>
    <w:rsid w:val="5F4C2B75"/>
    <w:rsid w:val="5FCB7F14"/>
    <w:rsid w:val="60805A07"/>
    <w:rsid w:val="61327306"/>
    <w:rsid w:val="62801A51"/>
    <w:rsid w:val="62A52205"/>
    <w:rsid w:val="633407D5"/>
    <w:rsid w:val="64FB7487"/>
    <w:rsid w:val="688478C6"/>
    <w:rsid w:val="68C21D50"/>
    <w:rsid w:val="69C4176E"/>
    <w:rsid w:val="6A143923"/>
    <w:rsid w:val="6BF253C7"/>
    <w:rsid w:val="6C17409D"/>
    <w:rsid w:val="6C186390"/>
    <w:rsid w:val="6CD6284C"/>
    <w:rsid w:val="6DCD3570"/>
    <w:rsid w:val="6EAF13B0"/>
    <w:rsid w:val="6F9345A8"/>
    <w:rsid w:val="7026619E"/>
    <w:rsid w:val="71061E72"/>
    <w:rsid w:val="730E61F9"/>
    <w:rsid w:val="73484B86"/>
    <w:rsid w:val="74600630"/>
    <w:rsid w:val="74BE54A1"/>
    <w:rsid w:val="74C302FA"/>
    <w:rsid w:val="74D55B66"/>
    <w:rsid w:val="74F90479"/>
    <w:rsid w:val="751C4CB1"/>
    <w:rsid w:val="75265D63"/>
    <w:rsid w:val="754F652B"/>
    <w:rsid w:val="75A81C94"/>
    <w:rsid w:val="76127465"/>
    <w:rsid w:val="76DC7C2A"/>
    <w:rsid w:val="775B4A9A"/>
    <w:rsid w:val="77AD3A8B"/>
    <w:rsid w:val="792E3438"/>
    <w:rsid w:val="79A56D08"/>
    <w:rsid w:val="79E9530B"/>
    <w:rsid w:val="7A04352F"/>
    <w:rsid w:val="7A2C376D"/>
    <w:rsid w:val="7A3B2499"/>
    <w:rsid w:val="7A611C19"/>
    <w:rsid w:val="7B233A02"/>
    <w:rsid w:val="7B7B0D33"/>
    <w:rsid w:val="7C763973"/>
    <w:rsid w:val="7CB5049E"/>
    <w:rsid w:val="7D215C4C"/>
    <w:rsid w:val="7D997A26"/>
    <w:rsid w:val="7E0409BF"/>
    <w:rsid w:val="7FC5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autoRedefine/>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uiPriority w:val="9"/>
    <w:unhideWhenUsed/>
    <w:qFormat/>
    <w:pPr>
      <w:keepNext/>
      <w:keepLines/>
      <w:spacing w:before="260" w:after="260" w:line="413" w:lineRule="auto"/>
      <w:outlineLvl w:val="2"/>
    </w:pPr>
    <w:rPr>
      <w:b/>
      <w:sz w:val="32"/>
    </w:rPr>
  </w:style>
  <w:style w:type="paragraph" w:styleId="4">
    <w:name w:val="heading 4"/>
    <w:basedOn w:val="a"/>
    <w:next w:val="a"/>
    <w:autoRedefine/>
    <w:uiPriority w:val="9"/>
    <w:unhideWhenUsed/>
    <w:qFormat/>
    <w:pPr>
      <w:spacing w:beforeAutospacing="1" w:afterAutospacing="1"/>
      <w:jc w:val="left"/>
      <w:outlineLvl w:val="3"/>
    </w:pPr>
    <w:rPr>
      <w:rFonts w:ascii="宋体" w:eastAsia="宋体" w:hAnsi="宋体" w:cs="Times New Roman" w:hint="eastAsia"/>
      <w:b/>
      <w:bCs/>
      <w:kern w:val="0"/>
      <w:szCs w:val="24"/>
    </w:rPr>
  </w:style>
  <w:style w:type="paragraph" w:styleId="5">
    <w:name w:val="heading 5"/>
    <w:basedOn w:val="a"/>
    <w:next w:val="a"/>
    <w:autoRedefine/>
    <w:uiPriority w:val="9"/>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semiHidden/>
    <w:unhideWhenUsed/>
    <w:qFormat/>
    <w:pPr>
      <w:ind w:leftChars="400" w:left="840"/>
    </w:pPr>
  </w:style>
  <w:style w:type="paragraph" w:styleId="a3">
    <w:name w:val="footer"/>
    <w:basedOn w:val="a"/>
    <w:link w:val="Char"/>
    <w:autoRedefine/>
    <w:uiPriority w:val="99"/>
    <w:unhideWhenUsed/>
    <w:qFormat/>
    <w:pPr>
      <w:tabs>
        <w:tab w:val="center" w:pos="4153"/>
        <w:tab w:val="right" w:pos="8306"/>
      </w:tabs>
      <w:snapToGrid w:val="0"/>
      <w:jc w:val="left"/>
    </w:pPr>
    <w:rPr>
      <w:sz w:val="18"/>
      <w:szCs w:val="18"/>
    </w:rPr>
  </w:style>
  <w:style w:type="paragraph" w:styleId="a4">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semiHidden/>
    <w:unhideWhenUsed/>
    <w:qFormat/>
  </w:style>
  <w:style w:type="paragraph" w:styleId="20">
    <w:name w:val="toc 2"/>
    <w:basedOn w:val="a"/>
    <w:next w:val="a"/>
    <w:autoRedefine/>
    <w:uiPriority w:val="39"/>
    <w:semiHidden/>
    <w:unhideWhenUsed/>
    <w:qFormat/>
    <w:pPr>
      <w:ind w:leftChars="200" w:left="420"/>
    </w:pPr>
  </w:style>
  <w:style w:type="table" w:styleId="a5">
    <w:name w:val="Table Grid"/>
    <w:basedOn w:val="a1"/>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autoRedefine/>
    <w:uiPriority w:val="99"/>
    <w:semiHidden/>
    <w:unhideWhenUsed/>
    <w:qFormat/>
    <w:rPr>
      <w:color w:val="0000FF"/>
      <w:u w:val="single"/>
    </w:rPr>
  </w:style>
  <w:style w:type="paragraph" w:customStyle="1" w:styleId="21">
    <w:name w:val="样式 首行缩进:  2 字符"/>
    <w:basedOn w:val="a"/>
    <w:autoRedefine/>
    <w:qFormat/>
    <w:pPr>
      <w:wordWrap w:val="0"/>
      <w:spacing w:line="360" w:lineRule="auto"/>
      <w:ind w:firstLineChars="200" w:firstLine="480"/>
      <w:jc w:val="left"/>
    </w:pPr>
    <w:rPr>
      <w:rFonts w:ascii="Calibri" w:eastAsia="思源宋体 CN Light" w:hAnsi="Calibri" w:cs="宋体"/>
      <w:color w:val="000000"/>
    </w:rPr>
  </w:style>
  <w:style w:type="character" w:customStyle="1" w:styleId="Char0">
    <w:name w:val="页眉 Char"/>
    <w:basedOn w:val="a0"/>
    <w:link w:val="a4"/>
    <w:autoRedefine/>
    <w:uiPriority w:val="99"/>
    <w:semiHidden/>
    <w:qFormat/>
    <w:rPr>
      <w:sz w:val="18"/>
      <w:szCs w:val="18"/>
    </w:rPr>
  </w:style>
  <w:style w:type="character" w:customStyle="1" w:styleId="Char">
    <w:name w:val="页脚 Char"/>
    <w:basedOn w:val="a0"/>
    <w:link w:val="a3"/>
    <w:autoRedefine/>
    <w:uiPriority w:val="99"/>
    <w:semiHidden/>
    <w:qFormat/>
    <w:rPr>
      <w:sz w:val="18"/>
      <w:szCs w:val="18"/>
    </w:rPr>
  </w:style>
  <w:style w:type="paragraph" w:styleId="a7">
    <w:name w:val="List Paragraph"/>
    <w:basedOn w:val="a"/>
    <w:autoRedefine/>
    <w:uiPriority w:val="34"/>
    <w:qFormat/>
    <w:pPr>
      <w:ind w:firstLineChars="200" w:firstLine="420"/>
    </w:p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font21">
    <w:name w:val="font21"/>
    <w:basedOn w:val="a0"/>
    <w:autoRedefine/>
    <w:qFormat/>
    <w:rPr>
      <w:rFonts w:ascii="宋体" w:eastAsia="宋体" w:hAnsi="宋体" w:cs="宋体" w:hint="eastAsia"/>
      <w:b/>
      <w:bCs/>
      <w:color w:val="000000"/>
      <w:sz w:val="24"/>
      <w:szCs w:val="24"/>
      <w:u w:val="none"/>
    </w:rPr>
  </w:style>
  <w:style w:type="character" w:customStyle="1" w:styleId="font41">
    <w:name w:val="font41"/>
    <w:basedOn w:val="a0"/>
    <w:autoRedefine/>
    <w:qFormat/>
    <w:rPr>
      <w:rFonts w:ascii="宋体" w:eastAsia="宋体" w:hAnsi="宋体" w:cs="宋体" w:hint="eastAsia"/>
      <w:b/>
      <w:bCs/>
      <w:color w:val="FF0000"/>
      <w:sz w:val="24"/>
      <w:szCs w:val="24"/>
      <w:u w:val="none"/>
    </w:rPr>
  </w:style>
  <w:style w:type="paragraph" w:styleId="a8">
    <w:name w:val="Balloon Text"/>
    <w:basedOn w:val="a"/>
    <w:link w:val="Char1"/>
    <w:uiPriority w:val="99"/>
    <w:semiHidden/>
    <w:unhideWhenUsed/>
    <w:rsid w:val="00D41741"/>
    <w:rPr>
      <w:sz w:val="18"/>
      <w:szCs w:val="18"/>
    </w:rPr>
  </w:style>
  <w:style w:type="character" w:customStyle="1" w:styleId="Char1">
    <w:name w:val="批注框文本 Char"/>
    <w:basedOn w:val="a0"/>
    <w:link w:val="a8"/>
    <w:uiPriority w:val="99"/>
    <w:semiHidden/>
    <w:rsid w:val="00D41741"/>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autoRedefine/>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uiPriority w:val="9"/>
    <w:unhideWhenUsed/>
    <w:qFormat/>
    <w:pPr>
      <w:keepNext/>
      <w:keepLines/>
      <w:spacing w:before="260" w:after="260" w:line="413" w:lineRule="auto"/>
      <w:outlineLvl w:val="2"/>
    </w:pPr>
    <w:rPr>
      <w:b/>
      <w:sz w:val="32"/>
    </w:rPr>
  </w:style>
  <w:style w:type="paragraph" w:styleId="4">
    <w:name w:val="heading 4"/>
    <w:basedOn w:val="a"/>
    <w:next w:val="a"/>
    <w:autoRedefine/>
    <w:uiPriority w:val="9"/>
    <w:unhideWhenUsed/>
    <w:qFormat/>
    <w:pPr>
      <w:spacing w:beforeAutospacing="1" w:afterAutospacing="1"/>
      <w:jc w:val="left"/>
      <w:outlineLvl w:val="3"/>
    </w:pPr>
    <w:rPr>
      <w:rFonts w:ascii="宋体" w:eastAsia="宋体" w:hAnsi="宋体" w:cs="Times New Roman" w:hint="eastAsia"/>
      <w:b/>
      <w:bCs/>
      <w:kern w:val="0"/>
      <w:szCs w:val="24"/>
    </w:rPr>
  </w:style>
  <w:style w:type="paragraph" w:styleId="5">
    <w:name w:val="heading 5"/>
    <w:basedOn w:val="a"/>
    <w:next w:val="a"/>
    <w:autoRedefine/>
    <w:uiPriority w:val="9"/>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semiHidden/>
    <w:unhideWhenUsed/>
    <w:qFormat/>
    <w:pPr>
      <w:ind w:leftChars="400" w:left="840"/>
    </w:pPr>
  </w:style>
  <w:style w:type="paragraph" w:styleId="a3">
    <w:name w:val="footer"/>
    <w:basedOn w:val="a"/>
    <w:link w:val="Char"/>
    <w:autoRedefine/>
    <w:uiPriority w:val="99"/>
    <w:unhideWhenUsed/>
    <w:qFormat/>
    <w:pPr>
      <w:tabs>
        <w:tab w:val="center" w:pos="4153"/>
        <w:tab w:val="right" w:pos="8306"/>
      </w:tabs>
      <w:snapToGrid w:val="0"/>
      <w:jc w:val="left"/>
    </w:pPr>
    <w:rPr>
      <w:sz w:val="18"/>
      <w:szCs w:val="18"/>
    </w:rPr>
  </w:style>
  <w:style w:type="paragraph" w:styleId="a4">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semiHidden/>
    <w:unhideWhenUsed/>
    <w:qFormat/>
  </w:style>
  <w:style w:type="paragraph" w:styleId="20">
    <w:name w:val="toc 2"/>
    <w:basedOn w:val="a"/>
    <w:next w:val="a"/>
    <w:autoRedefine/>
    <w:uiPriority w:val="39"/>
    <w:semiHidden/>
    <w:unhideWhenUsed/>
    <w:qFormat/>
    <w:pPr>
      <w:ind w:leftChars="200" w:left="420"/>
    </w:pPr>
  </w:style>
  <w:style w:type="table" w:styleId="a5">
    <w:name w:val="Table Grid"/>
    <w:basedOn w:val="a1"/>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autoRedefine/>
    <w:uiPriority w:val="99"/>
    <w:semiHidden/>
    <w:unhideWhenUsed/>
    <w:qFormat/>
    <w:rPr>
      <w:color w:val="0000FF"/>
      <w:u w:val="single"/>
    </w:rPr>
  </w:style>
  <w:style w:type="paragraph" w:customStyle="1" w:styleId="21">
    <w:name w:val="样式 首行缩进:  2 字符"/>
    <w:basedOn w:val="a"/>
    <w:autoRedefine/>
    <w:qFormat/>
    <w:pPr>
      <w:wordWrap w:val="0"/>
      <w:spacing w:line="360" w:lineRule="auto"/>
      <w:ind w:firstLineChars="200" w:firstLine="480"/>
      <w:jc w:val="left"/>
    </w:pPr>
    <w:rPr>
      <w:rFonts w:ascii="Calibri" w:eastAsia="思源宋体 CN Light" w:hAnsi="Calibri" w:cs="宋体"/>
      <w:color w:val="000000"/>
    </w:rPr>
  </w:style>
  <w:style w:type="character" w:customStyle="1" w:styleId="Char0">
    <w:name w:val="页眉 Char"/>
    <w:basedOn w:val="a0"/>
    <w:link w:val="a4"/>
    <w:autoRedefine/>
    <w:uiPriority w:val="99"/>
    <w:semiHidden/>
    <w:qFormat/>
    <w:rPr>
      <w:sz w:val="18"/>
      <w:szCs w:val="18"/>
    </w:rPr>
  </w:style>
  <w:style w:type="character" w:customStyle="1" w:styleId="Char">
    <w:name w:val="页脚 Char"/>
    <w:basedOn w:val="a0"/>
    <w:link w:val="a3"/>
    <w:autoRedefine/>
    <w:uiPriority w:val="99"/>
    <w:semiHidden/>
    <w:qFormat/>
    <w:rPr>
      <w:sz w:val="18"/>
      <w:szCs w:val="18"/>
    </w:rPr>
  </w:style>
  <w:style w:type="paragraph" w:styleId="a7">
    <w:name w:val="List Paragraph"/>
    <w:basedOn w:val="a"/>
    <w:autoRedefine/>
    <w:uiPriority w:val="34"/>
    <w:qFormat/>
    <w:pPr>
      <w:ind w:firstLineChars="200" w:firstLine="420"/>
    </w:p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font21">
    <w:name w:val="font21"/>
    <w:basedOn w:val="a0"/>
    <w:autoRedefine/>
    <w:qFormat/>
    <w:rPr>
      <w:rFonts w:ascii="宋体" w:eastAsia="宋体" w:hAnsi="宋体" w:cs="宋体" w:hint="eastAsia"/>
      <w:b/>
      <w:bCs/>
      <w:color w:val="000000"/>
      <w:sz w:val="24"/>
      <w:szCs w:val="24"/>
      <w:u w:val="none"/>
    </w:rPr>
  </w:style>
  <w:style w:type="character" w:customStyle="1" w:styleId="font41">
    <w:name w:val="font41"/>
    <w:basedOn w:val="a0"/>
    <w:autoRedefine/>
    <w:qFormat/>
    <w:rPr>
      <w:rFonts w:ascii="宋体" w:eastAsia="宋体" w:hAnsi="宋体" w:cs="宋体" w:hint="eastAsia"/>
      <w:b/>
      <w:bCs/>
      <w:color w:val="FF0000"/>
      <w:sz w:val="24"/>
      <w:szCs w:val="24"/>
      <w:u w:val="none"/>
    </w:rPr>
  </w:style>
  <w:style w:type="paragraph" w:styleId="a8">
    <w:name w:val="Balloon Text"/>
    <w:basedOn w:val="a"/>
    <w:link w:val="Char1"/>
    <w:uiPriority w:val="99"/>
    <w:semiHidden/>
    <w:unhideWhenUsed/>
    <w:rsid w:val="00D41741"/>
    <w:rPr>
      <w:sz w:val="18"/>
      <w:szCs w:val="18"/>
    </w:rPr>
  </w:style>
  <w:style w:type="character" w:customStyle="1" w:styleId="Char1">
    <w:name w:val="批注框文本 Char"/>
    <w:basedOn w:val="a0"/>
    <w:link w:val="a8"/>
    <w:uiPriority w:val="99"/>
    <w:semiHidden/>
    <w:rsid w:val="00D4174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hcjfw.njsjw.cn:9071/njjw-zhfwpt/frame/pages/login/oauth2login" TargetMode="Externa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zhcjfw.njsjw.cn:9071/njjw-zhfwpt/frame/pages/login/oauth2log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87DCE-E67D-405D-8363-ACDDCF2637D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1276</Words>
  <Characters>1061</Characters>
  <Application>Microsoft Office Word</Application>
  <DocSecurity>0</DocSecurity>
  <Lines>8</Lines>
  <Paragraphs>4</Paragraphs>
  <ScaleCrop>false</ScaleCrop>
  <Company>Microsoft</Company>
  <LinksUpToDate>false</LinksUpToDate>
  <CharactersWithSpaces>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China</cp:lastModifiedBy>
  <cp:revision>2</cp:revision>
  <dcterms:created xsi:type="dcterms:W3CDTF">2017-01-10T09:10:00Z</dcterms:created>
  <dcterms:modified xsi:type="dcterms:W3CDTF">2025-10-23T09:00:00Z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0DFC51F86C344BBE80AEB14FC3C86455_13</vt:lpwstr>
  </property>
  <property fmtid="{D5CDD505-2E9C-101B-9397-08002B2CF9AE}" pid="4" name="KSOTemplateDocerSaveRecord">
    <vt:lpwstr>eyJoZGlkIjoiNzcyNTdlYmNmYzg1ZTdhMDgwMTY1YTZiZDcwNzQwZDMiLCJ1c2VySWQiOiIzMzcyNzQxOTgifQ==</vt:lpwstr>
  </property>
</Properties>
</file>